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DB70C3" w:rsidRPr="00776408" w:rsidTr="00E47CFA">
        <w:trPr>
          <w:trHeight w:val="388"/>
        </w:trPr>
        <w:tc>
          <w:tcPr>
            <w:tcW w:w="9639" w:type="dxa"/>
            <w:gridSpan w:val="4"/>
            <w:shd w:val="clear" w:color="auto" w:fill="9CC2E5" w:themeFill="accent1" w:themeFillTint="99"/>
            <w:vAlign w:val="center"/>
          </w:tcPr>
          <w:p w:rsidR="00DB70C3" w:rsidRPr="00BA0909" w:rsidRDefault="00246897" w:rsidP="00E47CF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Evidência</w:t>
            </w:r>
            <w:r w:rsidR="00DB70C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 de Teste</w:t>
            </w:r>
          </w:p>
        </w:tc>
      </w:tr>
      <w:tr w:rsidR="00DB70C3" w:rsidRPr="00776408" w:rsidTr="00E47CFA">
        <w:trPr>
          <w:trHeight w:val="388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B70C3" w:rsidRPr="00F859CD" w:rsidRDefault="00DB70C3" w:rsidP="00E47CFA">
            <w:pPr>
              <w:pStyle w:val="Subttulo"/>
              <w:spacing w:before="0" w:after="0"/>
              <w:jc w:val="left"/>
              <w:rPr>
                <w:rStyle w:val="Forte"/>
                <w:bCs w:val="0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</w:tr>
      <w:tr w:rsidR="00DB70C3" w:rsidRPr="00776408" w:rsidTr="00E47CFA">
        <w:trPr>
          <w:trHeight w:val="338"/>
        </w:trPr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b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Área Gestora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0C3" w:rsidRPr="00F859CD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Consultor CGPP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0C3" w:rsidRPr="00F859CD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</w:p>
        </w:tc>
      </w:tr>
      <w:tr w:rsidR="00DB70C3" w:rsidRPr="00985A77" w:rsidTr="00E47CFA">
        <w:trPr>
          <w:trHeight w:val="272"/>
        </w:trPr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b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Gerente de Projeto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0C3" w:rsidRPr="00B41233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0C3" w:rsidRPr="00BA0909" w:rsidRDefault="00DB70C3" w:rsidP="00E47CFA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Data da Solicitação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0C3" w:rsidRPr="00B41233" w:rsidRDefault="00DB70C3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</w:tr>
    </w:tbl>
    <w:p w:rsidR="009206BC" w:rsidRDefault="009206BC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DB70C3" w:rsidTr="00AF4D64">
        <w:tc>
          <w:tcPr>
            <w:tcW w:w="9639" w:type="dxa"/>
            <w:shd w:val="clear" w:color="auto" w:fill="9CC2E5" w:themeFill="accent1" w:themeFillTint="99"/>
          </w:tcPr>
          <w:p w:rsidR="00DB70C3" w:rsidRDefault="00DB70C3" w:rsidP="00AF4D64">
            <w:pPr>
              <w:pStyle w:val="Subttulo"/>
              <w:numPr>
                <w:ilvl w:val="0"/>
                <w:numId w:val="2"/>
              </w:numPr>
              <w:ind w:left="459" w:hanging="426"/>
              <w:jc w:val="left"/>
            </w:pPr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Cenário 1 – [Nome do Item de </w:t>
            </w:r>
            <w:proofErr w:type="spellStart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AF4D64" w:rsidRDefault="00AF4D64" w:rsidP="00AF4D64">
            <w:pPr>
              <w:pStyle w:val="Ttulo2"/>
              <w:numPr>
                <w:ilvl w:val="1"/>
                <w:numId w:val="2"/>
              </w:numPr>
              <w:rPr>
                <w:rFonts w:ascii="Arial" w:hAnsi="Arial" w:cs="Arial"/>
                <w:b w:val="0"/>
                <w:i w:val="0"/>
              </w:r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Objetivo do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Objetivo do teste:</w:t>
            </w:r>
            <w:r>
              <w:t xml:space="preserve">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[Parte que informa o objetivo a ser alcançado pelo teste executado. Exemplo: “Validar o funcionamento correto do </w:t>
            </w:r>
            <w:proofErr w:type="spell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onboarding</w:t>
            </w:r>
            <w:proofErr w:type="spellEnd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Cenário de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Cenário de teste: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 que e como deve ser executado o cenário. Exemplo: “Abrir o aplicativo pela primeira vez após a instalação”].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Critérios de Aceite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AF4D64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Critérios de aceite: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os critérios de aceite sobre a funcionalidade que está sendo testada. Exemplo: “Os ícones e texto devem estar centralizados na tela, O botão “pular”, quando acionado deve direcionar para a tela de autenticação”</w:t>
            </w:r>
            <w:proofErr w:type="gram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</w:p>
        </w:tc>
      </w:tr>
      <w:tr w:rsidR="00246897" w:rsidTr="00246897">
        <w:tc>
          <w:tcPr>
            <w:tcW w:w="9639" w:type="dxa"/>
            <w:shd w:val="clear" w:color="auto" w:fill="E7E6E6" w:themeFill="background2"/>
          </w:tcPr>
          <w:p w:rsidR="00246897" w:rsidRPr="00AF4D64" w:rsidRDefault="00246897" w:rsidP="00246897">
            <w:pPr>
              <w:pStyle w:val="Ttulo2"/>
              <w:numPr>
                <w:ilvl w:val="1"/>
                <w:numId w:val="2"/>
              </w:numPr>
              <w:rPr>
                <w:rFonts w:eastAsia="SimSun" w:cs="Arial"/>
                <w:iCs w:val="0"/>
                <w:kern w:val="3"/>
                <w:sz w:val="22"/>
                <w:lang w:eastAsia="zh-CN" w:bidi="hi-IN"/>
              </w:rPr>
            </w:pPr>
            <w:r w:rsidRPr="00246897">
              <w:rPr>
                <w:rFonts w:ascii="Arial" w:hAnsi="Arial" w:cs="Arial"/>
                <w:b w:val="0"/>
                <w:i w:val="0"/>
                <w:lang w:val="pt-BR"/>
              </w:rPr>
              <w:t>Evidência de Teste</w:t>
            </w:r>
          </w:p>
        </w:tc>
      </w:tr>
      <w:tr w:rsidR="00246897" w:rsidTr="00AF4D64">
        <w:tc>
          <w:tcPr>
            <w:tcW w:w="9639" w:type="dxa"/>
          </w:tcPr>
          <w:p w:rsidR="00246897" w:rsidRPr="00AF4D64" w:rsidRDefault="00246897" w:rsidP="00246897">
            <w:pPr>
              <w:spacing w:before="240"/>
              <w:jc w:val="center"/>
              <w:rPr>
                <w:rFonts w:eastAsia="SimSun" w:cs="Arial"/>
                <w:iCs/>
                <w:kern w:val="3"/>
                <w:sz w:val="22"/>
                <w:lang w:eastAsia="zh-CN" w:bidi="hi-IN"/>
              </w:rPr>
            </w:pPr>
            <w:r>
              <w:rPr>
                <w:rFonts w:asciiTheme="minorHAnsi" w:eastAsia="Trebuchet MS" w:hAnsiTheme="minorHAnsi"/>
                <w:noProof/>
                <w:lang w:eastAsia="pt-BR"/>
              </w:rPr>
              <w:drawing>
                <wp:inline distT="0" distB="0" distL="0" distR="0" wp14:anchorId="410201BD" wp14:editId="050976EC">
                  <wp:extent cx="1629430" cy="2892265"/>
                  <wp:effectExtent l="0" t="0" r="8890" b="3810"/>
                  <wp:docPr id="8" name="Picture 8" descr="Macintosh SSD:Users:radilson:Copy:Bluebile/MBA:MEC:Sisu v2:Wireframe:Cronograma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radilson:Copy:Bluebile/MBA:MEC:Sisu v2:Wireframe:Cronograma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21" cy="289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6BC" w:rsidRDefault="009206BC" w:rsidP="00AF4D64">
      <w:pPr>
        <w:spacing w:line="240" w:lineRule="auto"/>
        <w:jc w:val="right"/>
        <w:rPr>
          <w:b/>
          <w:sz w:val="32"/>
          <w:szCs w:val="32"/>
        </w:rPr>
      </w:pPr>
    </w:p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AF4D64" w:rsidTr="00AF4D64">
        <w:tc>
          <w:tcPr>
            <w:tcW w:w="9639" w:type="dxa"/>
            <w:shd w:val="clear" w:color="auto" w:fill="9CC2E5" w:themeFill="accent1" w:themeFillTint="99"/>
          </w:tcPr>
          <w:p w:rsidR="00AF4D64" w:rsidRDefault="00AF4D64" w:rsidP="00AF4D64">
            <w:pPr>
              <w:pStyle w:val="Subttulo"/>
              <w:numPr>
                <w:ilvl w:val="0"/>
                <w:numId w:val="2"/>
              </w:numPr>
              <w:jc w:val="left"/>
            </w:pPr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Cenário 1 – [Nome do Item de </w:t>
            </w:r>
            <w:proofErr w:type="spellStart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  <w:r w:rsidRPr="00AF4D64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]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AF4D64" w:rsidRDefault="00AF4D64" w:rsidP="00AF4D64">
            <w:pPr>
              <w:pStyle w:val="Ttulo2"/>
              <w:numPr>
                <w:ilvl w:val="1"/>
                <w:numId w:val="2"/>
              </w:numPr>
              <w:rPr>
                <w:rFonts w:ascii="Arial" w:hAnsi="Arial" w:cs="Arial"/>
                <w:b w:val="0"/>
                <w:i w:val="0"/>
              </w:r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Objetivo do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Objetivo do teste:</w:t>
            </w:r>
            <w:r>
              <w:t xml:space="preserve"> 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[Parte que informa o objetivo a ser alcançado pelo teste executado. Exemplo: “Validar o funcionamento correto do </w:t>
            </w:r>
            <w:proofErr w:type="spell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onboarding</w:t>
            </w:r>
            <w:proofErr w:type="spellEnd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Cenário de Teste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Cenário de teste: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 que e como deve ser executado o cenário. Exemplo: “Abrir o aplicativo pela primeira vez após a instalação”].</w:t>
            </w:r>
          </w:p>
        </w:tc>
      </w:tr>
      <w:tr w:rsidR="00AF4D64" w:rsidTr="00AF4D64">
        <w:tc>
          <w:tcPr>
            <w:tcW w:w="9639" w:type="dxa"/>
            <w:shd w:val="clear" w:color="auto" w:fill="E7E6E6" w:themeFill="background2"/>
          </w:tcPr>
          <w:p w:rsidR="00AF4D64" w:rsidRPr="00EA684E" w:rsidRDefault="00AF4D64" w:rsidP="00AF4D64">
            <w:pPr>
              <w:pStyle w:val="Ttulo2"/>
              <w:numPr>
                <w:ilvl w:val="1"/>
                <w:numId w:val="2"/>
              </w:numPr>
            </w:pPr>
            <w:r w:rsidRPr="00AF4D64">
              <w:rPr>
                <w:rFonts w:ascii="Arial" w:hAnsi="Arial" w:cs="Arial"/>
                <w:b w:val="0"/>
                <w:i w:val="0"/>
                <w:lang w:val="pt-BR"/>
              </w:rPr>
              <w:t>Critérios de Aceite</w:t>
            </w:r>
          </w:p>
        </w:tc>
      </w:tr>
      <w:tr w:rsidR="00AF4D64" w:rsidTr="00AF4D64">
        <w:tc>
          <w:tcPr>
            <w:tcW w:w="9639" w:type="dxa"/>
          </w:tcPr>
          <w:p w:rsidR="00AF4D64" w:rsidRPr="00EA684E" w:rsidRDefault="00AF4D64" w:rsidP="00E47CFA">
            <w:pPr>
              <w:spacing w:before="240"/>
              <w:rPr>
                <w:i/>
                <w:color w:val="2E74B5" w:themeColor="accent1" w:themeShade="BF"/>
              </w:rPr>
            </w:pPr>
            <w:r w:rsidRPr="00AF4D64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Critérios de aceite:</w:t>
            </w:r>
            <w:r w:rsidRPr="00EA684E">
              <w:rPr>
                <w:i/>
                <w:color w:val="2E74B5" w:themeColor="accent1" w:themeShade="BF"/>
              </w:rPr>
              <w:t xml:space="preserve"> [</w:t>
            </w:r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Parte que informa os critérios de aceite sobre a funcionalidade que está sendo testada. Exemplo: “Os ícones e texto devem estar centralizados na tela, O botão “pular”, quando acionado deve direcionar para a tela de autenticação”</w:t>
            </w:r>
            <w:proofErr w:type="gramStart"/>
            <w:r w:rsidRPr="00AF4D64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]</w:t>
            </w:r>
            <w:proofErr w:type="gramEnd"/>
          </w:p>
        </w:tc>
      </w:tr>
      <w:tr w:rsidR="00246897" w:rsidTr="00AF4D64">
        <w:tc>
          <w:tcPr>
            <w:tcW w:w="9639" w:type="dxa"/>
          </w:tcPr>
          <w:p w:rsidR="00246897" w:rsidRPr="00AF4D64" w:rsidRDefault="00246897" w:rsidP="00E47CFA">
            <w:pPr>
              <w:pStyle w:val="Ttulo2"/>
              <w:numPr>
                <w:ilvl w:val="1"/>
                <w:numId w:val="2"/>
              </w:numPr>
              <w:rPr>
                <w:rFonts w:eastAsia="SimSun" w:cs="Arial"/>
                <w:iCs w:val="0"/>
                <w:kern w:val="3"/>
                <w:sz w:val="22"/>
                <w:lang w:eastAsia="zh-CN" w:bidi="hi-IN"/>
              </w:rPr>
            </w:pPr>
            <w:r w:rsidRPr="00246897">
              <w:rPr>
                <w:rFonts w:ascii="Arial" w:hAnsi="Arial" w:cs="Arial"/>
                <w:b w:val="0"/>
                <w:i w:val="0"/>
                <w:lang w:val="pt-BR"/>
              </w:rPr>
              <w:t>Evidência de Teste</w:t>
            </w:r>
          </w:p>
        </w:tc>
      </w:tr>
      <w:tr w:rsidR="00246897" w:rsidTr="00AF4D64">
        <w:tc>
          <w:tcPr>
            <w:tcW w:w="9639" w:type="dxa"/>
          </w:tcPr>
          <w:p w:rsidR="00246897" w:rsidRPr="00AF4D64" w:rsidRDefault="00246897" w:rsidP="00246897">
            <w:pPr>
              <w:spacing w:before="240"/>
              <w:jc w:val="center"/>
              <w:rPr>
                <w:rFonts w:eastAsia="SimSun" w:cs="Arial"/>
                <w:iCs/>
                <w:kern w:val="3"/>
                <w:sz w:val="22"/>
                <w:lang w:eastAsia="zh-CN" w:bidi="hi-IN"/>
              </w:rPr>
            </w:pPr>
            <w:r>
              <w:rPr>
                <w:rFonts w:asciiTheme="minorHAnsi" w:eastAsia="Trebuchet MS" w:hAnsiTheme="minorHAnsi"/>
                <w:noProof/>
                <w:lang w:eastAsia="pt-BR"/>
              </w:rPr>
              <w:drawing>
                <wp:inline distT="0" distB="0" distL="0" distR="0" wp14:anchorId="67D80CAD" wp14:editId="666B284E">
                  <wp:extent cx="1629430" cy="2892265"/>
                  <wp:effectExtent l="0" t="0" r="8890" b="3810"/>
                  <wp:docPr id="2" name="Picture 8" descr="Macintosh SSD:Users:radilson:Copy:Bluebile/MBA:MEC:Sisu v2:Wireframe:Cronograma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radilson:Copy:Bluebile/MBA:MEC:Sisu v2:Wireframe:Cronograma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21" cy="289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22B37" w:rsidRDefault="00622B37" w:rsidP="00622B37"/>
    <w:p w:rsidR="00246897" w:rsidRDefault="00246897" w:rsidP="00622B37"/>
    <w:tbl>
      <w:tblPr>
        <w:tblW w:w="9639" w:type="dxa"/>
        <w:tblInd w:w="534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AF4D64" w:rsidRPr="008F4F67" w:rsidTr="00AF4D64">
        <w:trPr>
          <w:trHeight w:hRule="exact" w:val="340"/>
        </w:trPr>
        <w:tc>
          <w:tcPr>
            <w:tcW w:w="9639" w:type="dxa"/>
            <w:gridSpan w:val="2"/>
            <w:shd w:val="clear" w:color="auto" w:fill="9CC2E5" w:themeFill="accent1" w:themeFillTint="99"/>
            <w:vAlign w:val="center"/>
          </w:tcPr>
          <w:p w:rsidR="00AF4D64" w:rsidRPr="008F4F67" w:rsidRDefault="00AF4D64" w:rsidP="00AF4D64">
            <w:pPr>
              <w:pStyle w:val="Subttulo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Área de negócio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Gerente do projeto</w:t>
            </w:r>
          </w:p>
        </w:tc>
      </w:tr>
      <w:tr w:rsidR="00AF4D64" w:rsidRPr="00E510C3" w:rsidTr="00AF4D64">
        <w:trPr>
          <w:trHeight w:val="1134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cs="Arial"/>
                <w:i/>
                <w:color w:val="0000FF"/>
                <w:sz w:val="18"/>
                <w:szCs w:val="18"/>
              </w:rPr>
              <w:t>Gestor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cs="Arial"/>
                <w:i/>
                <w:color w:val="0000FF"/>
                <w:sz w:val="18"/>
                <w:szCs w:val="18"/>
              </w:rPr>
              <w:t>Gerente do projeto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AF4D64" w:rsidRPr="00E510C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Fiscal técnico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CGPP</w:t>
            </w:r>
          </w:p>
        </w:tc>
      </w:tr>
      <w:tr w:rsidR="00AF4D64" w:rsidTr="00AF4D64">
        <w:trPr>
          <w:trHeight w:val="1134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[Inserir o nome do representante da CGPP]</w:t>
            </w: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AF4D64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Default="00AF4D64" w:rsidP="00E47CFA">
            <w:pPr>
              <w:jc w:val="center"/>
              <w:rPr>
                <w:rFonts w:cs="Arial"/>
                <w:sz w:val="22"/>
              </w:rPr>
            </w:pPr>
            <w:r w:rsidRPr="001C5564">
              <w:rPr>
                <w:rFonts w:cs="Arial"/>
                <w:sz w:val="22"/>
              </w:rPr>
              <w:t>CGPP/CGGP/DATASUS/SE</w:t>
            </w:r>
          </w:p>
        </w:tc>
      </w:tr>
      <w:tr w:rsidR="00AF4D64" w:rsidRPr="00D22BD3" w:rsidTr="00AF4D64">
        <w:trPr>
          <w:trHeight w:val="340"/>
        </w:trPr>
        <w:tc>
          <w:tcPr>
            <w:tcW w:w="4961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4D64" w:rsidRPr="00D22BD3" w:rsidRDefault="00AF4D64" w:rsidP="00E47CF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Data: ______/______/______</w:t>
            </w:r>
          </w:p>
        </w:tc>
      </w:tr>
    </w:tbl>
    <w:p w:rsidR="00C62633" w:rsidRPr="00A040FC" w:rsidRDefault="00C62633" w:rsidP="00AF4D64">
      <w:pPr>
        <w:ind w:firstLine="708"/>
      </w:pPr>
    </w:p>
    <w:sectPr w:rsidR="00C62633" w:rsidRPr="00A040FC" w:rsidSect="00DB70C3">
      <w:headerReference w:type="default" r:id="rId10"/>
      <w:footerReference w:type="default" r:id="rId11"/>
      <w:type w:val="continuous"/>
      <w:pgSz w:w="11906" w:h="16838" w:code="9"/>
      <w:pgMar w:top="307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EE" w:rsidRDefault="000A73EE" w:rsidP="00B23BA3">
      <w:pPr>
        <w:spacing w:after="0" w:line="240" w:lineRule="auto"/>
      </w:pPr>
      <w:r>
        <w:separator/>
      </w:r>
    </w:p>
  </w:endnote>
  <w:endnote w:type="continuationSeparator" w:id="0">
    <w:p w:rsidR="000A73EE" w:rsidRDefault="000A73EE" w:rsidP="00B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00" w:rsidRDefault="00DF5C00" w:rsidP="00050818">
    <w:pPr>
      <w:ind w:right="9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EE" w:rsidRDefault="000A73EE" w:rsidP="00B23BA3">
      <w:pPr>
        <w:spacing w:after="0" w:line="240" w:lineRule="auto"/>
      </w:pPr>
      <w:r>
        <w:separator/>
      </w:r>
    </w:p>
  </w:footnote>
  <w:footnote w:type="continuationSeparator" w:id="0">
    <w:p w:rsidR="000A73EE" w:rsidRDefault="000A73EE" w:rsidP="00B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4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DB70C3" w:rsidTr="00E47CFA">
      <w:trPr>
        <w:trHeight w:val="301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DB70C3" w:rsidRPr="00EC3DA4" w:rsidRDefault="00DB70C3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B70C3" w:rsidRPr="002F1C4B" w:rsidRDefault="00DB70C3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DB70C3" w:rsidTr="00E47CFA">
      <w:trPr>
        <w:trHeight w:val="234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DB70C3" w:rsidRPr="007F28B6" w:rsidRDefault="00DB70C3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GERENCIAMENTO </w:t>
          </w:r>
          <w:r w:rsidRPr="00F859CD">
            <w:rPr>
              <w:rFonts w:ascii="Arial" w:hAnsi="Arial" w:cs="Arial"/>
              <w:b/>
              <w:bCs/>
              <w:i/>
              <w:sz w:val="20"/>
              <w:szCs w:val="20"/>
            </w:rPr>
            <w:t>MOBILE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MGB</w:t>
          </w:r>
        </w:p>
      </w:tc>
    </w:tr>
  </w:tbl>
  <w:p w:rsidR="00DF5C00" w:rsidRPr="00DF5C00" w:rsidRDefault="00DF5C00" w:rsidP="00DF5C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57"/>
    <w:multiLevelType w:val="hybridMultilevel"/>
    <w:tmpl w:val="6D6C5B0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4C9"/>
    <w:multiLevelType w:val="hybridMultilevel"/>
    <w:tmpl w:val="0D7EF94A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1B9B"/>
    <w:multiLevelType w:val="hybridMultilevel"/>
    <w:tmpl w:val="661EFC2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077"/>
    <w:multiLevelType w:val="hybridMultilevel"/>
    <w:tmpl w:val="64C8BB9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DF7172"/>
    <w:multiLevelType w:val="hybridMultilevel"/>
    <w:tmpl w:val="CCD82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51F1C"/>
    <w:multiLevelType w:val="hybridMultilevel"/>
    <w:tmpl w:val="62B67E72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264F5B3A"/>
    <w:multiLevelType w:val="multilevel"/>
    <w:tmpl w:val="A650BA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7E713A"/>
    <w:multiLevelType w:val="hybridMultilevel"/>
    <w:tmpl w:val="2068A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62C5"/>
    <w:multiLevelType w:val="hybridMultilevel"/>
    <w:tmpl w:val="FAE00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4840"/>
    <w:multiLevelType w:val="hybridMultilevel"/>
    <w:tmpl w:val="2A2C4EF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7661F"/>
    <w:multiLevelType w:val="hybridMultilevel"/>
    <w:tmpl w:val="FB5E0D9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59F61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250598"/>
    <w:multiLevelType w:val="hybridMultilevel"/>
    <w:tmpl w:val="A170AF3E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11560"/>
    <w:multiLevelType w:val="hybridMultilevel"/>
    <w:tmpl w:val="6E6E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3A36"/>
    <w:multiLevelType w:val="hybridMultilevel"/>
    <w:tmpl w:val="CF2A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059E"/>
    <w:multiLevelType w:val="multilevel"/>
    <w:tmpl w:val="3E78D8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36238"/>
    <w:multiLevelType w:val="hybridMultilevel"/>
    <w:tmpl w:val="73748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73CAF"/>
    <w:multiLevelType w:val="hybridMultilevel"/>
    <w:tmpl w:val="62F0E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37E26"/>
    <w:multiLevelType w:val="hybridMultilevel"/>
    <w:tmpl w:val="4E103418"/>
    <w:lvl w:ilvl="0" w:tplc="B09A9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043B8"/>
    <w:multiLevelType w:val="hybridMultilevel"/>
    <w:tmpl w:val="36A00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4002EA"/>
    <w:multiLevelType w:val="hybridMultilevel"/>
    <w:tmpl w:val="065C3C80"/>
    <w:lvl w:ilvl="0" w:tplc="0416000F">
      <w:start w:val="1"/>
      <w:numFmt w:val="decimal"/>
      <w:lvlText w:val="%1."/>
      <w:lvlJc w:val="left"/>
      <w:pPr>
        <w:ind w:left="804" w:hanging="360"/>
      </w:p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20"/>
  </w:num>
  <w:num w:numId="18">
    <w:abstractNumId w:val="21"/>
  </w:num>
  <w:num w:numId="19">
    <w:abstractNumId w:val="12"/>
  </w:num>
  <w:num w:numId="20">
    <w:abstractNumId w:val="1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C3"/>
    <w:rsid w:val="000010E4"/>
    <w:rsid w:val="00011982"/>
    <w:rsid w:val="00024213"/>
    <w:rsid w:val="00026559"/>
    <w:rsid w:val="0004303C"/>
    <w:rsid w:val="00050818"/>
    <w:rsid w:val="00053860"/>
    <w:rsid w:val="00062EA0"/>
    <w:rsid w:val="000748B8"/>
    <w:rsid w:val="00084684"/>
    <w:rsid w:val="00096F08"/>
    <w:rsid w:val="000A73EE"/>
    <w:rsid w:val="000A7CD1"/>
    <w:rsid w:val="000B53C7"/>
    <w:rsid w:val="000C5874"/>
    <w:rsid w:val="000E2669"/>
    <w:rsid w:val="000E3154"/>
    <w:rsid w:val="000F0477"/>
    <w:rsid w:val="000F47D1"/>
    <w:rsid w:val="00100162"/>
    <w:rsid w:val="00100B3D"/>
    <w:rsid w:val="00111835"/>
    <w:rsid w:val="001309AA"/>
    <w:rsid w:val="0014123C"/>
    <w:rsid w:val="00141878"/>
    <w:rsid w:val="00157194"/>
    <w:rsid w:val="001654A7"/>
    <w:rsid w:val="001755C7"/>
    <w:rsid w:val="00177B06"/>
    <w:rsid w:val="00181AC2"/>
    <w:rsid w:val="001A104F"/>
    <w:rsid w:val="001C652A"/>
    <w:rsid w:val="001D66EA"/>
    <w:rsid w:val="001F084A"/>
    <w:rsid w:val="00210131"/>
    <w:rsid w:val="00212BB0"/>
    <w:rsid w:val="00214826"/>
    <w:rsid w:val="002164E9"/>
    <w:rsid w:val="00217846"/>
    <w:rsid w:val="00221183"/>
    <w:rsid w:val="002233AF"/>
    <w:rsid w:val="00236D7A"/>
    <w:rsid w:val="00240411"/>
    <w:rsid w:val="00240929"/>
    <w:rsid w:val="00246897"/>
    <w:rsid w:val="00270F84"/>
    <w:rsid w:val="00277557"/>
    <w:rsid w:val="002811BB"/>
    <w:rsid w:val="00284F72"/>
    <w:rsid w:val="002A46F3"/>
    <w:rsid w:val="002B4156"/>
    <w:rsid w:val="002B7F9C"/>
    <w:rsid w:val="002C0C1F"/>
    <w:rsid w:val="002C4A25"/>
    <w:rsid w:val="002D364D"/>
    <w:rsid w:val="002D6796"/>
    <w:rsid w:val="002D6A7C"/>
    <w:rsid w:val="002E19D0"/>
    <w:rsid w:val="002E7266"/>
    <w:rsid w:val="00303C8B"/>
    <w:rsid w:val="00316A77"/>
    <w:rsid w:val="003251C8"/>
    <w:rsid w:val="00331B70"/>
    <w:rsid w:val="003427DD"/>
    <w:rsid w:val="00344856"/>
    <w:rsid w:val="00352351"/>
    <w:rsid w:val="003533E7"/>
    <w:rsid w:val="00356615"/>
    <w:rsid w:val="0036114F"/>
    <w:rsid w:val="00372AEF"/>
    <w:rsid w:val="0038114F"/>
    <w:rsid w:val="00383AD0"/>
    <w:rsid w:val="003B3123"/>
    <w:rsid w:val="003B460E"/>
    <w:rsid w:val="003B4927"/>
    <w:rsid w:val="003C1194"/>
    <w:rsid w:val="003D1758"/>
    <w:rsid w:val="003E0740"/>
    <w:rsid w:val="003E2233"/>
    <w:rsid w:val="003F11DA"/>
    <w:rsid w:val="00411DFB"/>
    <w:rsid w:val="00416283"/>
    <w:rsid w:val="0042562E"/>
    <w:rsid w:val="004310D1"/>
    <w:rsid w:val="00434E5B"/>
    <w:rsid w:val="004360F9"/>
    <w:rsid w:val="00440FF8"/>
    <w:rsid w:val="00446EBB"/>
    <w:rsid w:val="004519DD"/>
    <w:rsid w:val="00466F89"/>
    <w:rsid w:val="004672EF"/>
    <w:rsid w:val="00470EEC"/>
    <w:rsid w:val="00473154"/>
    <w:rsid w:val="00476E75"/>
    <w:rsid w:val="00485E9A"/>
    <w:rsid w:val="00490038"/>
    <w:rsid w:val="004928C2"/>
    <w:rsid w:val="004A1A74"/>
    <w:rsid w:val="004A21DE"/>
    <w:rsid w:val="004B0245"/>
    <w:rsid w:val="004B3002"/>
    <w:rsid w:val="004E2B68"/>
    <w:rsid w:val="004F4923"/>
    <w:rsid w:val="00503027"/>
    <w:rsid w:val="005107C7"/>
    <w:rsid w:val="00511729"/>
    <w:rsid w:val="00524F03"/>
    <w:rsid w:val="00526A69"/>
    <w:rsid w:val="00530493"/>
    <w:rsid w:val="00591A63"/>
    <w:rsid w:val="005A30B0"/>
    <w:rsid w:val="005A6E2E"/>
    <w:rsid w:val="005A751B"/>
    <w:rsid w:val="005B0F2D"/>
    <w:rsid w:val="005B2E60"/>
    <w:rsid w:val="005E047A"/>
    <w:rsid w:val="005F53D2"/>
    <w:rsid w:val="00606359"/>
    <w:rsid w:val="00610A73"/>
    <w:rsid w:val="00622B37"/>
    <w:rsid w:val="006340C0"/>
    <w:rsid w:val="006346E2"/>
    <w:rsid w:val="00641597"/>
    <w:rsid w:val="00641C5C"/>
    <w:rsid w:val="00657C0A"/>
    <w:rsid w:val="00667134"/>
    <w:rsid w:val="00672145"/>
    <w:rsid w:val="00672FD1"/>
    <w:rsid w:val="00673A0A"/>
    <w:rsid w:val="00677188"/>
    <w:rsid w:val="00681C57"/>
    <w:rsid w:val="00682C5F"/>
    <w:rsid w:val="006A3A7F"/>
    <w:rsid w:val="006C2A6B"/>
    <w:rsid w:val="006C64A1"/>
    <w:rsid w:val="006D1E28"/>
    <w:rsid w:val="006E3964"/>
    <w:rsid w:val="006E3A6D"/>
    <w:rsid w:val="006F77B3"/>
    <w:rsid w:val="007227A6"/>
    <w:rsid w:val="00725495"/>
    <w:rsid w:val="007256D7"/>
    <w:rsid w:val="007270A7"/>
    <w:rsid w:val="00734689"/>
    <w:rsid w:val="0073517F"/>
    <w:rsid w:val="0075391A"/>
    <w:rsid w:val="007542F0"/>
    <w:rsid w:val="007722D1"/>
    <w:rsid w:val="00776408"/>
    <w:rsid w:val="00784B6F"/>
    <w:rsid w:val="007A4DB5"/>
    <w:rsid w:val="007B6B23"/>
    <w:rsid w:val="007C7FD7"/>
    <w:rsid w:val="007D5E09"/>
    <w:rsid w:val="007E1DC5"/>
    <w:rsid w:val="007E2004"/>
    <w:rsid w:val="007E2108"/>
    <w:rsid w:val="007F3337"/>
    <w:rsid w:val="00842A7E"/>
    <w:rsid w:val="008557A2"/>
    <w:rsid w:val="00856B27"/>
    <w:rsid w:val="00857F87"/>
    <w:rsid w:val="00863D11"/>
    <w:rsid w:val="00873540"/>
    <w:rsid w:val="008940F8"/>
    <w:rsid w:val="008B24C4"/>
    <w:rsid w:val="008B406B"/>
    <w:rsid w:val="008B637C"/>
    <w:rsid w:val="008C016C"/>
    <w:rsid w:val="008C502A"/>
    <w:rsid w:val="008D40FF"/>
    <w:rsid w:val="008E4A55"/>
    <w:rsid w:val="008E6C02"/>
    <w:rsid w:val="008F5075"/>
    <w:rsid w:val="008F516B"/>
    <w:rsid w:val="008F54F4"/>
    <w:rsid w:val="008F763D"/>
    <w:rsid w:val="009004D8"/>
    <w:rsid w:val="00904591"/>
    <w:rsid w:val="00915AE4"/>
    <w:rsid w:val="009206BC"/>
    <w:rsid w:val="00921819"/>
    <w:rsid w:val="00922458"/>
    <w:rsid w:val="009237A8"/>
    <w:rsid w:val="00930A43"/>
    <w:rsid w:val="00940112"/>
    <w:rsid w:val="0097022A"/>
    <w:rsid w:val="009717BD"/>
    <w:rsid w:val="00975F28"/>
    <w:rsid w:val="00985A77"/>
    <w:rsid w:val="009866CE"/>
    <w:rsid w:val="009C07C9"/>
    <w:rsid w:val="009C1B1D"/>
    <w:rsid w:val="009C562D"/>
    <w:rsid w:val="009D627C"/>
    <w:rsid w:val="009F1C87"/>
    <w:rsid w:val="009F2539"/>
    <w:rsid w:val="009F3139"/>
    <w:rsid w:val="00A02746"/>
    <w:rsid w:val="00A040FC"/>
    <w:rsid w:val="00A2239A"/>
    <w:rsid w:val="00A30799"/>
    <w:rsid w:val="00A35023"/>
    <w:rsid w:val="00A40E8B"/>
    <w:rsid w:val="00A42D62"/>
    <w:rsid w:val="00A5696B"/>
    <w:rsid w:val="00A61881"/>
    <w:rsid w:val="00A622BD"/>
    <w:rsid w:val="00A63BD3"/>
    <w:rsid w:val="00A77AA1"/>
    <w:rsid w:val="00A856BB"/>
    <w:rsid w:val="00A85B5A"/>
    <w:rsid w:val="00A87E34"/>
    <w:rsid w:val="00A95867"/>
    <w:rsid w:val="00AA2EF8"/>
    <w:rsid w:val="00AB07DC"/>
    <w:rsid w:val="00AD526C"/>
    <w:rsid w:val="00AD62A3"/>
    <w:rsid w:val="00AE55FA"/>
    <w:rsid w:val="00AF4D64"/>
    <w:rsid w:val="00B033BB"/>
    <w:rsid w:val="00B16169"/>
    <w:rsid w:val="00B1787A"/>
    <w:rsid w:val="00B23BA3"/>
    <w:rsid w:val="00B23F18"/>
    <w:rsid w:val="00B33595"/>
    <w:rsid w:val="00B37F4E"/>
    <w:rsid w:val="00B432BA"/>
    <w:rsid w:val="00B43D89"/>
    <w:rsid w:val="00B459CA"/>
    <w:rsid w:val="00B51311"/>
    <w:rsid w:val="00B604CB"/>
    <w:rsid w:val="00B61B7F"/>
    <w:rsid w:val="00B66DD7"/>
    <w:rsid w:val="00B73809"/>
    <w:rsid w:val="00B7751B"/>
    <w:rsid w:val="00BA2793"/>
    <w:rsid w:val="00BA283A"/>
    <w:rsid w:val="00BB0507"/>
    <w:rsid w:val="00BD3D6E"/>
    <w:rsid w:val="00BD7DD4"/>
    <w:rsid w:val="00BF7F70"/>
    <w:rsid w:val="00C07A4A"/>
    <w:rsid w:val="00C22649"/>
    <w:rsid w:val="00C24226"/>
    <w:rsid w:val="00C3261B"/>
    <w:rsid w:val="00C34ACA"/>
    <w:rsid w:val="00C3511B"/>
    <w:rsid w:val="00C35B71"/>
    <w:rsid w:val="00C42D18"/>
    <w:rsid w:val="00C47751"/>
    <w:rsid w:val="00C52163"/>
    <w:rsid w:val="00C579BC"/>
    <w:rsid w:val="00C62633"/>
    <w:rsid w:val="00C646C2"/>
    <w:rsid w:val="00C653E6"/>
    <w:rsid w:val="00C65441"/>
    <w:rsid w:val="00C75C56"/>
    <w:rsid w:val="00C82E2E"/>
    <w:rsid w:val="00C83D96"/>
    <w:rsid w:val="00C85290"/>
    <w:rsid w:val="00C910F5"/>
    <w:rsid w:val="00C95197"/>
    <w:rsid w:val="00C97ECE"/>
    <w:rsid w:val="00CA00D3"/>
    <w:rsid w:val="00CB0A11"/>
    <w:rsid w:val="00CB38A7"/>
    <w:rsid w:val="00CB71ED"/>
    <w:rsid w:val="00CD04D0"/>
    <w:rsid w:val="00CE10FA"/>
    <w:rsid w:val="00CF67FB"/>
    <w:rsid w:val="00CF70BA"/>
    <w:rsid w:val="00D01CEE"/>
    <w:rsid w:val="00D06500"/>
    <w:rsid w:val="00D11B75"/>
    <w:rsid w:val="00D16107"/>
    <w:rsid w:val="00D250AF"/>
    <w:rsid w:val="00D26A1B"/>
    <w:rsid w:val="00D26CFA"/>
    <w:rsid w:val="00D32735"/>
    <w:rsid w:val="00D32FD4"/>
    <w:rsid w:val="00D367B0"/>
    <w:rsid w:val="00D36B6C"/>
    <w:rsid w:val="00D413AE"/>
    <w:rsid w:val="00D42558"/>
    <w:rsid w:val="00D513E0"/>
    <w:rsid w:val="00D51F7D"/>
    <w:rsid w:val="00D52132"/>
    <w:rsid w:val="00D63D19"/>
    <w:rsid w:val="00D76E18"/>
    <w:rsid w:val="00D92F2B"/>
    <w:rsid w:val="00DA0F08"/>
    <w:rsid w:val="00DB663B"/>
    <w:rsid w:val="00DB70C3"/>
    <w:rsid w:val="00DE36CC"/>
    <w:rsid w:val="00DF5C00"/>
    <w:rsid w:val="00E01057"/>
    <w:rsid w:val="00E155F8"/>
    <w:rsid w:val="00E233A2"/>
    <w:rsid w:val="00E3790F"/>
    <w:rsid w:val="00E51E3C"/>
    <w:rsid w:val="00E5300B"/>
    <w:rsid w:val="00E62DB9"/>
    <w:rsid w:val="00E671E8"/>
    <w:rsid w:val="00E82742"/>
    <w:rsid w:val="00E84988"/>
    <w:rsid w:val="00E8789A"/>
    <w:rsid w:val="00E90E6D"/>
    <w:rsid w:val="00EC4870"/>
    <w:rsid w:val="00EE7272"/>
    <w:rsid w:val="00F04E7B"/>
    <w:rsid w:val="00F10A4D"/>
    <w:rsid w:val="00F11FF8"/>
    <w:rsid w:val="00F17650"/>
    <w:rsid w:val="00F20919"/>
    <w:rsid w:val="00F2219E"/>
    <w:rsid w:val="00F2328A"/>
    <w:rsid w:val="00F55F1C"/>
    <w:rsid w:val="00F56379"/>
    <w:rsid w:val="00F670D4"/>
    <w:rsid w:val="00F81F7F"/>
    <w:rsid w:val="00F87B40"/>
    <w:rsid w:val="00F916AF"/>
    <w:rsid w:val="00F96DB2"/>
    <w:rsid w:val="00FA3362"/>
    <w:rsid w:val="00FB474C"/>
    <w:rsid w:val="00FB7E92"/>
    <w:rsid w:val="00FC47E5"/>
    <w:rsid w:val="00FE47D5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C7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DB70C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DB70C3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DB70C3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DetalhedeReviso">
    <w:name w:val="Detalhe de Revisão"/>
    <w:basedOn w:val="Normal"/>
    <w:rsid w:val="00DB70C3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C7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DB70C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DB70C3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DB70C3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DetalhedeReviso">
    <w:name w:val="Detalhe de Revisão"/>
    <w:basedOn w:val="Normal"/>
    <w:rsid w:val="00DB70C3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ocnas\sgep\datasus\nge\5.%20Material%20de%20Apoio\5.9.%20Fabrica%20Mobile\MINIST+&#235;RIO%20DA%20SA+&#220;DE\04-Teste_e_Homologacao\TMP_MS_SiglaProjeto_CenariosDeTes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D53A-6A53-4010-BEEF-68A2D0B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TMP_MS_SiglaProjeto_CenariosDeTeste</Template>
  <TotalTime>0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Cenários de Teste</vt:lpstr>
    </vt:vector>
  </TitlesOfParts>
  <Manager>Thiago Braconi</Manager>
  <Company>MBAMOBI</Company>
  <LinksUpToDate>false</LinksUpToDate>
  <CharactersWithSpaces>1889</CharactersWithSpaces>
  <SharedDoc>false</SharedDoc>
  <HLinks>
    <vt:vector size="192" baseType="variant"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_Toc292703603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_Toc292703602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_Toc292703601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_Toc292703600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_Toc292703599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_Toc292703598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_Toc292703597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_Toc292703596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_Toc292703595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_Toc292703594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_Toc292703593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_Toc292703592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_Toc292703591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_Toc292703590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_Toc292703589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_Toc292703588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_Toc292703587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_Toc292703586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_Toc292703585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_Toc292703584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_Toc292703583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_Toc292703582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_Toc292703581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_Toc292703580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_Toc292703579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_Toc292703578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_Toc292703577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_Toc292703576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_Toc292703575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_Toc292703574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_Toc292703573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_Toc292703572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Cenários de Teste</dc:title>
  <dc:creator>Glaucio Menezes Silva</dc:creator>
  <dc:description>Versão 1.0</dc:description>
  <cp:lastModifiedBy>Glaucio Menezes Silva</cp:lastModifiedBy>
  <cp:revision>2</cp:revision>
  <dcterms:created xsi:type="dcterms:W3CDTF">2016-09-08T18:15:00Z</dcterms:created>
  <dcterms:modified xsi:type="dcterms:W3CDTF">2016-09-08T18:15:00Z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do Cliente">
    <vt:lpwstr>[Nome do Cliente]</vt:lpwstr>
  </property>
  <property fmtid="{D5CDD505-2E9C-101B-9397-08002B2CF9AE}" pid="3" name="Nome do Projeto">
    <vt:lpwstr>[Nome do Projeto]</vt:lpwstr>
  </property>
</Properties>
</file>