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3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4426"/>
        <w:gridCol w:w="4930"/>
      </w:tblGrid>
      <w:tr w:rsidR="00E93C6B" w:rsidTr="00C349A0">
        <w:trPr>
          <w:trHeight w:val="397"/>
        </w:trPr>
        <w:tc>
          <w:tcPr>
            <w:tcW w:w="9356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95B3D7" w:themeFill="accent1" w:themeFillTint="99"/>
            <w:vAlign w:val="center"/>
          </w:tcPr>
          <w:p w:rsidR="00E93C6B" w:rsidRDefault="00622155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Cenário Tecnológico Infraestrutura DATASUS</w:t>
            </w:r>
          </w:p>
        </w:tc>
      </w:tr>
      <w:tr w:rsidR="00E93C6B" w:rsidTr="00C349A0">
        <w:trPr>
          <w:trHeight w:val="311"/>
        </w:trPr>
        <w:tc>
          <w:tcPr>
            <w:tcW w:w="44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E93C6B" w:rsidRDefault="00622155">
            <w:pPr>
              <w:pStyle w:val="DetalhedeReviso"/>
              <w:widowControl w:val="0"/>
              <w:suppressAutoHyphens/>
              <w:spacing w:before="0" w:after="0"/>
              <w:ind w:left="0"/>
              <w:jc w:val="center"/>
              <w:rPr>
                <w:rFonts w:cs="Arial"/>
                <w:i/>
                <w:color w:val="0070C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666666"/>
                <w:sz w:val="20"/>
                <w:szCs w:val="20"/>
              </w:rPr>
              <w:t>Armazenamento de Dados</w:t>
            </w:r>
          </w:p>
        </w:tc>
        <w:tc>
          <w:tcPr>
            <w:tcW w:w="493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E93C6B" w:rsidRPr="00432927" w:rsidRDefault="00432927" w:rsidP="00432927">
            <w:r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Tecnologia de alta capacidade, utilizando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storages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da HITACHI e NETAPP, com grande capacidade de armazenamento e disponibilidade de recursos, balanceamento de consumo e carga, disponibilidade automatizada de portas, medição de performance por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latency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e IOPS.</w:t>
            </w:r>
          </w:p>
        </w:tc>
      </w:tr>
      <w:tr w:rsidR="00E93C6B" w:rsidTr="00C349A0">
        <w:trPr>
          <w:trHeight w:val="311"/>
        </w:trPr>
        <w:tc>
          <w:tcPr>
            <w:tcW w:w="44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E93C6B" w:rsidRDefault="00622155">
            <w:pPr>
              <w:pStyle w:val="DetalhedeReviso"/>
              <w:widowControl w:val="0"/>
              <w:suppressAutoHyphens/>
              <w:spacing w:before="0" w:after="0"/>
              <w:ind w:left="0"/>
              <w:jc w:val="center"/>
              <w:rPr>
                <w:rFonts w:cs="Arial"/>
                <w:i/>
                <w:color w:val="0070C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666666"/>
                <w:sz w:val="20"/>
                <w:szCs w:val="20"/>
              </w:rPr>
              <w:t>Virtualização</w:t>
            </w:r>
          </w:p>
        </w:tc>
        <w:tc>
          <w:tcPr>
            <w:tcW w:w="493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9241F3" w:rsidRDefault="009241F3" w:rsidP="009241F3">
            <w:pPr>
              <w:pStyle w:val="DetalhedeReviso"/>
              <w:widowControl w:val="0"/>
              <w:suppressAutoHyphens/>
              <w:spacing w:before="0" w:after="0"/>
              <w:ind w:left="0"/>
              <w:rPr>
                <w:rFonts w:eastAsia="Times New Roman" w:cs="Arial"/>
                <w:color w:val="666666"/>
                <w:sz w:val="20"/>
                <w:szCs w:val="20"/>
              </w:rPr>
            </w:pPr>
            <w:r>
              <w:rPr>
                <w:rFonts w:eastAsia="Times New Roman" w:cs="Arial"/>
                <w:color w:val="666666"/>
                <w:sz w:val="20"/>
                <w:szCs w:val="20"/>
              </w:rPr>
              <w:t>Tecnologia que permite a</w:t>
            </w:r>
            <w:r w:rsidRPr="00AC632A">
              <w:rPr>
                <w:rFonts w:eastAsia="Times New Roman" w:cs="Arial"/>
                <w:color w:val="666666"/>
                <w:sz w:val="20"/>
                <w:szCs w:val="20"/>
              </w:rPr>
              <w:t xml:space="preserve">nálise e correção rápidas de problemas, com profunda visibilidade do </w:t>
            </w:r>
            <w:proofErr w:type="spellStart"/>
            <w:r w:rsidRPr="00AC632A">
              <w:rPr>
                <w:rFonts w:eastAsia="Times New Roman" w:cs="Arial"/>
                <w:color w:val="666666"/>
                <w:sz w:val="20"/>
                <w:szCs w:val="20"/>
              </w:rPr>
              <w:t>vSphere</w:t>
            </w:r>
            <w:proofErr w:type="spellEnd"/>
            <w:r w:rsidRPr="00AC632A">
              <w:rPr>
                <w:rFonts w:eastAsia="Times New Roman" w:cs="Arial"/>
                <w:color w:val="666666"/>
                <w:sz w:val="20"/>
                <w:szCs w:val="20"/>
              </w:rPr>
              <w:t xml:space="preserve"> e de sua infraestrutura subjacente</w:t>
            </w:r>
            <w:r>
              <w:rPr>
                <w:rFonts w:eastAsia="Times New Roman" w:cs="Arial"/>
                <w:color w:val="666666"/>
                <w:sz w:val="20"/>
                <w:szCs w:val="20"/>
              </w:rPr>
              <w:t xml:space="preserve">, </w:t>
            </w:r>
            <w:r w:rsidRPr="00AC632A">
              <w:rPr>
                <w:rFonts w:eastAsia="Times New Roman" w:cs="Arial"/>
                <w:color w:val="666666"/>
                <w:sz w:val="20"/>
                <w:szCs w:val="20"/>
              </w:rPr>
              <w:t xml:space="preserve">com </w:t>
            </w:r>
            <w:r>
              <w:rPr>
                <w:rFonts w:eastAsia="Times New Roman" w:cs="Arial"/>
                <w:color w:val="666666"/>
                <w:sz w:val="20"/>
                <w:szCs w:val="20"/>
              </w:rPr>
              <w:t>p</w:t>
            </w:r>
            <w:r w:rsidRPr="00AC632A">
              <w:rPr>
                <w:rFonts w:eastAsia="Times New Roman" w:cs="Arial"/>
                <w:color w:val="666666"/>
                <w:sz w:val="20"/>
                <w:szCs w:val="20"/>
              </w:rPr>
              <w:t>rovisionamento rápido, balanceamento automatizado das cargas de trabalho das máquinas virtuais e fluxos de trabalho imediatos para automação.</w:t>
            </w:r>
            <w:r w:rsidRPr="00AC632A">
              <w:rPr>
                <w:rFonts w:ascii="Times New Roman" w:hAnsi="Times New Roman"/>
              </w:rPr>
              <w:t xml:space="preserve"> </w:t>
            </w:r>
            <w:r w:rsidRPr="00AC632A">
              <w:rPr>
                <w:rFonts w:eastAsia="Times New Roman" w:cs="Arial"/>
                <w:color w:val="666666"/>
                <w:sz w:val="20"/>
                <w:szCs w:val="20"/>
              </w:rPr>
              <w:t>Escalabilidade para atender às necessidades dos ambientes</w:t>
            </w:r>
            <w:r>
              <w:rPr>
                <w:rFonts w:eastAsia="Times New Roman" w:cs="Arial"/>
                <w:color w:val="666666"/>
                <w:sz w:val="20"/>
                <w:szCs w:val="20"/>
              </w:rPr>
              <w:t>.</w:t>
            </w:r>
          </w:p>
          <w:p w:rsidR="009241F3" w:rsidRDefault="009241F3" w:rsidP="009241F3">
            <w:pPr>
              <w:pStyle w:val="DetalhedeReviso"/>
              <w:widowControl w:val="0"/>
              <w:suppressAutoHyphens/>
              <w:spacing w:before="0" w:after="0"/>
              <w:ind w:left="0"/>
              <w:rPr>
                <w:rFonts w:eastAsia="Times New Roman" w:cs="Arial"/>
                <w:color w:val="666666"/>
                <w:sz w:val="20"/>
                <w:szCs w:val="20"/>
              </w:rPr>
            </w:pPr>
          </w:p>
          <w:p w:rsidR="00E93C6B" w:rsidRDefault="009241F3" w:rsidP="009241F3">
            <w:pPr>
              <w:pStyle w:val="DetalhedeReviso"/>
              <w:widowControl w:val="0"/>
              <w:suppressAutoHyphens/>
              <w:spacing w:before="0" w:after="0"/>
              <w:ind w:left="0"/>
              <w:rPr>
                <w:rFonts w:eastAsia="Arial Unicode MS" w:cs="Arial"/>
                <w:sz w:val="20"/>
                <w:szCs w:val="20"/>
              </w:rPr>
            </w:pPr>
            <w:r w:rsidRPr="00AC632A">
              <w:rPr>
                <w:rFonts w:eastAsia="Times New Roman" w:cs="Arial"/>
                <w:color w:val="666666"/>
                <w:sz w:val="20"/>
                <w:szCs w:val="20"/>
              </w:rPr>
              <w:t>Gerenciamento centralizado, Automação operacional, Controle seguro de acesso, Disponibilidade e gerenciamento de recursos, Níveis mais altos de segurança, Eficiência de energia automatizada, Alocação dinâmica de recursos para garantir os</w:t>
            </w:r>
            <w:r>
              <w:rPr>
                <w:rFonts w:eastAsia="Times New Roman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 w:rsidRPr="00AC632A">
              <w:rPr>
                <w:rFonts w:eastAsia="Times New Roman" w:cs="Arial"/>
                <w:color w:val="666666"/>
                <w:sz w:val="20"/>
                <w:szCs w:val="20"/>
              </w:rPr>
              <w:t>SLAs</w:t>
            </w:r>
            <w:proofErr w:type="spellEnd"/>
            <w:r w:rsidRPr="00AC632A">
              <w:rPr>
                <w:rFonts w:eastAsia="Times New Roman" w:cs="Arial"/>
                <w:color w:val="666666"/>
                <w:sz w:val="20"/>
                <w:szCs w:val="20"/>
              </w:rPr>
              <w:t xml:space="preserve"> (Service </w:t>
            </w:r>
            <w:proofErr w:type="spellStart"/>
            <w:r w:rsidRPr="00AC632A">
              <w:rPr>
                <w:rFonts w:eastAsia="Times New Roman" w:cs="Arial"/>
                <w:color w:val="666666"/>
                <w:sz w:val="20"/>
                <w:szCs w:val="20"/>
              </w:rPr>
              <w:t>Level</w:t>
            </w:r>
            <w:proofErr w:type="spellEnd"/>
            <w:r w:rsidRPr="00AC632A">
              <w:rPr>
                <w:rFonts w:eastAsia="Times New Roman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 w:rsidRPr="00AC632A">
              <w:rPr>
                <w:rFonts w:eastAsia="Times New Roman" w:cs="Arial"/>
                <w:color w:val="666666"/>
                <w:sz w:val="20"/>
                <w:szCs w:val="20"/>
              </w:rPr>
              <w:t>Agreements</w:t>
            </w:r>
            <w:proofErr w:type="spellEnd"/>
            <w:r w:rsidRPr="00AC632A">
              <w:rPr>
                <w:rFonts w:eastAsia="Times New Roman" w:cs="Arial"/>
                <w:color w:val="666666"/>
                <w:sz w:val="20"/>
                <w:szCs w:val="20"/>
              </w:rPr>
              <w:t>, acordos de nível de</w:t>
            </w:r>
            <w:r>
              <w:rPr>
                <w:rFonts w:eastAsia="Times New Roman" w:cs="Arial"/>
                <w:color w:val="666666"/>
                <w:sz w:val="20"/>
                <w:szCs w:val="20"/>
              </w:rPr>
              <w:t xml:space="preserve"> </w:t>
            </w:r>
            <w:r w:rsidRPr="00AC632A">
              <w:rPr>
                <w:rFonts w:eastAsia="Times New Roman" w:cs="Arial"/>
                <w:color w:val="666666"/>
                <w:sz w:val="20"/>
                <w:szCs w:val="20"/>
              </w:rPr>
              <w:t>serviço)</w:t>
            </w:r>
            <w:r>
              <w:rPr>
                <w:rFonts w:eastAsia="Times New Roman" w:cs="Arial"/>
                <w:color w:val="666666"/>
                <w:sz w:val="20"/>
                <w:szCs w:val="20"/>
              </w:rPr>
              <w:t xml:space="preserve"> com alta disponibilidade (HA) e </w:t>
            </w:r>
            <w:proofErr w:type="spellStart"/>
            <w:r>
              <w:rPr>
                <w:rFonts w:eastAsia="Times New Roman" w:cs="Arial"/>
                <w:color w:val="666666"/>
                <w:sz w:val="20"/>
                <w:szCs w:val="20"/>
              </w:rPr>
              <w:t>vm</w:t>
            </w:r>
            <w:proofErr w:type="spellEnd"/>
            <w:r>
              <w:rPr>
                <w:rFonts w:eastAsia="Times New Roman" w:cs="Arial"/>
                <w:color w:val="666666"/>
                <w:sz w:val="20"/>
                <w:szCs w:val="20"/>
              </w:rPr>
              <w:t xml:space="preserve">' s balanceadas (DRS), </w:t>
            </w:r>
            <w:r w:rsidRPr="009D3E63">
              <w:rPr>
                <w:rFonts w:eastAsia="Times New Roman" w:cs="Arial"/>
                <w:color w:val="666666"/>
                <w:sz w:val="20"/>
                <w:szCs w:val="20"/>
              </w:rPr>
              <w:t xml:space="preserve">Clusters do </w:t>
            </w:r>
            <w:proofErr w:type="spellStart"/>
            <w:r w:rsidRPr="009D3E63">
              <w:rPr>
                <w:rFonts w:eastAsia="Times New Roman" w:cs="Arial"/>
                <w:color w:val="666666"/>
                <w:sz w:val="20"/>
                <w:szCs w:val="20"/>
              </w:rPr>
              <w:t>vSphere</w:t>
            </w:r>
            <w:proofErr w:type="spellEnd"/>
            <w:r w:rsidRPr="009D3E63">
              <w:rPr>
                <w:rFonts w:eastAsia="Times New Roman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 w:rsidRPr="009D3E63">
              <w:rPr>
                <w:rFonts w:eastAsia="Times New Roman" w:cs="Arial"/>
                <w:color w:val="666666"/>
                <w:sz w:val="20"/>
                <w:szCs w:val="20"/>
              </w:rPr>
              <w:t>Datastore</w:t>
            </w:r>
            <w:proofErr w:type="spellEnd"/>
            <w:r>
              <w:rPr>
                <w:rFonts w:eastAsia="Times New Roman" w:cs="Arial"/>
                <w:color w:val="666666"/>
                <w:sz w:val="20"/>
                <w:szCs w:val="20"/>
              </w:rPr>
              <w:t xml:space="preserve">, </w:t>
            </w:r>
            <w:r w:rsidRPr="009D3E63">
              <w:rPr>
                <w:rFonts w:eastAsia="Times New Roman" w:cs="Arial"/>
                <w:color w:val="666666"/>
                <w:sz w:val="20"/>
                <w:szCs w:val="20"/>
              </w:rPr>
              <w:t xml:space="preserve">Tolerância de Falhas do </w:t>
            </w:r>
            <w:proofErr w:type="spellStart"/>
            <w:r w:rsidRPr="009D3E63">
              <w:rPr>
                <w:rFonts w:eastAsia="Times New Roman" w:cs="Arial"/>
                <w:color w:val="666666"/>
                <w:sz w:val="20"/>
                <w:szCs w:val="20"/>
              </w:rPr>
              <w:t>vSphere</w:t>
            </w:r>
            <w:proofErr w:type="spellEnd"/>
          </w:p>
        </w:tc>
      </w:tr>
      <w:tr w:rsidR="00E93C6B" w:rsidTr="00C349A0">
        <w:trPr>
          <w:trHeight w:val="311"/>
        </w:trPr>
        <w:tc>
          <w:tcPr>
            <w:tcW w:w="44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E93C6B" w:rsidRDefault="00622155">
            <w:pPr>
              <w:pStyle w:val="DetalhedeReviso"/>
              <w:widowControl w:val="0"/>
              <w:suppressAutoHyphens/>
              <w:spacing w:before="0" w:after="0"/>
              <w:ind w:left="0"/>
              <w:jc w:val="center"/>
              <w:rPr>
                <w:rFonts w:cs="Arial"/>
                <w:i/>
                <w:color w:val="0070C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666666"/>
                <w:sz w:val="20"/>
                <w:szCs w:val="20"/>
              </w:rPr>
              <w:t>Backup e Arquivamento</w:t>
            </w:r>
          </w:p>
        </w:tc>
        <w:tc>
          <w:tcPr>
            <w:tcW w:w="493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E93C6B" w:rsidRPr="00C837C9" w:rsidRDefault="00622155" w:rsidP="00B51BF5">
            <w:pPr>
              <w:pStyle w:val="DetalhedeReviso"/>
              <w:widowControl w:val="0"/>
              <w:suppressAutoHyphens/>
              <w:spacing w:before="0" w:after="0"/>
              <w:ind w:left="0"/>
              <w:rPr>
                <w:rFonts w:eastAsia="Arial Unicode MS" w:cs="Arial"/>
                <w:sz w:val="20"/>
                <w:szCs w:val="20"/>
                <w:highlight w:val="yellow"/>
              </w:rPr>
            </w:pPr>
            <w:r w:rsidRPr="00B51BF5">
              <w:rPr>
                <w:rFonts w:eastAsia="Times New Roman" w:cs="Arial"/>
                <w:color w:val="666666"/>
                <w:sz w:val="20"/>
                <w:szCs w:val="20"/>
              </w:rPr>
              <w:t xml:space="preserve">Otimização </w:t>
            </w:r>
            <w:r w:rsidR="00B51BF5">
              <w:rPr>
                <w:rFonts w:eastAsia="Times New Roman" w:cs="Arial"/>
                <w:color w:val="666666"/>
                <w:sz w:val="20"/>
                <w:szCs w:val="20"/>
              </w:rPr>
              <w:t xml:space="preserve">do ambiente de backup é feita pelo próprio </w:t>
            </w:r>
            <w:proofErr w:type="spellStart"/>
            <w:r w:rsidR="00B51BF5">
              <w:rPr>
                <w:rFonts w:eastAsia="Times New Roman" w:cs="Arial"/>
                <w:color w:val="666666"/>
                <w:sz w:val="20"/>
                <w:szCs w:val="20"/>
              </w:rPr>
              <w:t>Netbackup</w:t>
            </w:r>
            <w:proofErr w:type="spellEnd"/>
            <w:r w:rsidR="00B51BF5">
              <w:rPr>
                <w:rFonts w:eastAsia="Times New Roman" w:cs="Arial"/>
                <w:color w:val="666666"/>
                <w:sz w:val="20"/>
                <w:szCs w:val="20"/>
              </w:rPr>
              <w:t>.</w:t>
            </w:r>
          </w:p>
        </w:tc>
      </w:tr>
      <w:tr w:rsidR="00E93C6B" w:rsidTr="00C349A0">
        <w:trPr>
          <w:trHeight w:val="311"/>
        </w:trPr>
        <w:tc>
          <w:tcPr>
            <w:tcW w:w="44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E93C6B" w:rsidRDefault="00622155">
            <w:pPr>
              <w:pStyle w:val="DetalhedeReviso"/>
              <w:widowControl w:val="0"/>
              <w:suppressAutoHyphens/>
              <w:spacing w:before="0" w:after="0"/>
              <w:ind w:left="0"/>
              <w:jc w:val="center"/>
              <w:rPr>
                <w:rFonts w:cs="Arial"/>
                <w:i/>
                <w:color w:val="0070C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666666"/>
                <w:sz w:val="20"/>
                <w:szCs w:val="20"/>
              </w:rPr>
              <w:t>Continuidade de Negócios</w:t>
            </w:r>
          </w:p>
        </w:tc>
        <w:tc>
          <w:tcPr>
            <w:tcW w:w="493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E93C6B" w:rsidRDefault="00622155">
            <w:pPr>
              <w:pStyle w:val="DetalhedeReviso"/>
              <w:widowControl w:val="0"/>
              <w:suppressAutoHyphens/>
              <w:spacing w:before="0" w:after="0"/>
              <w:ind w:left="0"/>
              <w:rPr>
                <w:rFonts w:eastAsia="Arial Unicode MS" w:cs="Arial"/>
                <w:sz w:val="20"/>
                <w:szCs w:val="20"/>
              </w:rPr>
            </w:pPr>
            <w:r w:rsidRPr="00A21C14">
              <w:rPr>
                <w:rFonts w:eastAsia="Times New Roman" w:cs="Arial"/>
                <w:color w:val="666666"/>
                <w:sz w:val="20"/>
                <w:szCs w:val="20"/>
              </w:rPr>
              <w:t xml:space="preserve">Sistemas </w:t>
            </w:r>
            <w:proofErr w:type="spellStart"/>
            <w:r w:rsidRPr="00A21C14">
              <w:rPr>
                <w:rFonts w:eastAsia="Times New Roman" w:cs="Arial"/>
                <w:color w:val="666666"/>
                <w:sz w:val="20"/>
                <w:szCs w:val="20"/>
              </w:rPr>
              <w:t>clusterizados</w:t>
            </w:r>
            <w:proofErr w:type="spellEnd"/>
            <w:r w:rsidRPr="00A21C14">
              <w:rPr>
                <w:rFonts w:eastAsia="Times New Roman" w:cs="Arial"/>
                <w:color w:val="666666"/>
                <w:sz w:val="20"/>
                <w:szCs w:val="20"/>
              </w:rPr>
              <w:t xml:space="preserve"> e com replicação de sessões garantindo a continuidade e mínima ou nenhuma indisponibilidade para a ponta. Com tecnologia de </w:t>
            </w:r>
            <w:r w:rsidRPr="00A21C14">
              <w:rPr>
                <w:rFonts w:eastAsia="Times New Roman" w:cs="Arial"/>
                <w:b/>
                <w:bCs/>
                <w:color w:val="666666"/>
                <w:sz w:val="20"/>
                <w:szCs w:val="20"/>
              </w:rPr>
              <w:t>Balanceamento BIGIP (F5)</w:t>
            </w:r>
            <w:r w:rsidRPr="00A21C14">
              <w:rPr>
                <w:rFonts w:eastAsia="Times New Roman" w:cs="Arial"/>
                <w:color w:val="666666"/>
                <w:sz w:val="20"/>
                <w:szCs w:val="20"/>
              </w:rPr>
              <w:t>.</w:t>
            </w:r>
          </w:p>
        </w:tc>
      </w:tr>
      <w:tr w:rsidR="00E93C6B" w:rsidTr="00C349A0">
        <w:trPr>
          <w:trHeight w:val="311"/>
        </w:trPr>
        <w:tc>
          <w:tcPr>
            <w:tcW w:w="44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E93C6B" w:rsidRDefault="0062215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>Sistemas Operacionais</w:t>
            </w:r>
          </w:p>
          <w:p w:rsidR="00E93C6B" w:rsidRDefault="00E93C6B">
            <w:pPr>
              <w:pStyle w:val="DetalhedeReviso"/>
              <w:widowControl w:val="0"/>
              <w:suppressAutoHyphens/>
              <w:spacing w:before="0" w:after="0"/>
              <w:ind w:left="0"/>
              <w:jc w:val="center"/>
              <w:rPr>
                <w:rFonts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493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E93C6B" w:rsidRDefault="00622155" w:rsidP="009241F3">
            <w:pPr>
              <w:shd w:val="clear" w:color="auto" w:fill="FFFFFF"/>
              <w:rPr>
                <w:rFonts w:ascii="Arial" w:eastAsia="Times New Roman" w:hAnsi="Arial" w:cs="Arial"/>
                <w:color w:val="666666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val="en-US"/>
              </w:rPr>
              <w:t>- Windows Server 200</w:t>
            </w:r>
            <w:r w:rsidR="009241F3">
              <w:rPr>
                <w:rFonts w:ascii="Arial" w:eastAsia="Times New Roman" w:hAnsi="Arial" w:cs="Arial"/>
                <w:color w:val="666666"/>
                <w:sz w:val="20"/>
                <w:szCs w:val="20"/>
                <w:lang w:val="en-US"/>
              </w:rPr>
              <w:t>3; 2003R2; 2008; 2008R2; 2012; 2012R2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val="en-US"/>
              </w:rPr>
              <w:br/>
              <w:t>- Red Hat Enterprise Linux 6 e 7.</w:t>
            </w:r>
          </w:p>
        </w:tc>
      </w:tr>
      <w:tr w:rsidR="009241F3" w:rsidTr="00C349A0">
        <w:trPr>
          <w:trHeight w:val="311"/>
        </w:trPr>
        <w:tc>
          <w:tcPr>
            <w:tcW w:w="44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9241F3" w:rsidRDefault="009241F3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>Correio Eletrônico</w:t>
            </w:r>
          </w:p>
        </w:tc>
        <w:tc>
          <w:tcPr>
            <w:tcW w:w="493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9241F3" w:rsidRDefault="009241F3" w:rsidP="009241F3">
            <w:pPr>
              <w:shd w:val="clear" w:color="auto" w:fill="FFFFFF"/>
              <w:rPr>
                <w:rFonts w:ascii="Arial" w:eastAsia="Times New Roman" w:hAnsi="Arial" w:cs="Arial"/>
                <w:color w:val="666666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val="en-US"/>
              </w:rPr>
              <w:t>Exchange Server 2010</w:t>
            </w:r>
          </w:p>
        </w:tc>
      </w:tr>
      <w:tr w:rsidR="00E93C6B" w:rsidTr="00C349A0">
        <w:trPr>
          <w:trHeight w:val="311"/>
        </w:trPr>
        <w:tc>
          <w:tcPr>
            <w:tcW w:w="44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E93C6B" w:rsidRDefault="00622155">
            <w:pPr>
              <w:pStyle w:val="DetalhedeReviso"/>
              <w:widowControl w:val="0"/>
              <w:suppressAutoHyphens/>
              <w:spacing w:before="0" w:after="0"/>
              <w:ind w:left="0"/>
              <w:jc w:val="center"/>
              <w:rPr>
                <w:rFonts w:cs="Arial"/>
                <w:i/>
                <w:color w:val="0070C0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b/>
                <w:bCs/>
                <w:color w:val="666666"/>
                <w:sz w:val="20"/>
                <w:szCs w:val="20"/>
              </w:rPr>
              <w:t>Servidor de aplicação web</w:t>
            </w:r>
          </w:p>
        </w:tc>
        <w:tc>
          <w:tcPr>
            <w:tcW w:w="493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E93C6B" w:rsidRPr="00A21C14" w:rsidRDefault="00622155">
            <w:pPr>
              <w:shd w:val="clear" w:color="auto" w:fill="FFFFFF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A21C14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PHP 5.6</w:t>
            </w:r>
            <w:r w:rsidRPr="00A21C14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br/>
              <w:t xml:space="preserve">Java </w:t>
            </w:r>
            <w:proofErr w:type="spellStart"/>
            <w:r w:rsidRPr="00A21C14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JBoss</w:t>
            </w:r>
            <w:proofErr w:type="spellEnd"/>
            <w:r w:rsidRPr="00A21C14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EAP 6.4</w:t>
            </w:r>
            <w:r w:rsidRPr="00A21C14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br/>
              <w:t>Ambiente de balanceamento de carga Big IP F5</w:t>
            </w:r>
          </w:p>
        </w:tc>
      </w:tr>
      <w:tr w:rsidR="00E93C6B" w:rsidTr="00C349A0">
        <w:trPr>
          <w:trHeight w:val="311"/>
        </w:trPr>
        <w:tc>
          <w:tcPr>
            <w:tcW w:w="4426" w:type="dxa"/>
            <w:tcBorders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E93C6B" w:rsidRDefault="00622155">
            <w:pPr>
              <w:pStyle w:val="DetalhedeReviso"/>
              <w:widowControl w:val="0"/>
              <w:suppressAutoHyphens/>
              <w:spacing w:before="0" w:after="0"/>
              <w:ind w:left="0"/>
              <w:jc w:val="center"/>
            </w:pPr>
            <w:r>
              <w:rPr>
                <w:rFonts w:eastAsia="Times New Roman" w:cs="Arial"/>
                <w:b/>
                <w:bCs/>
                <w:color w:val="666666"/>
                <w:sz w:val="20"/>
                <w:szCs w:val="20"/>
              </w:rPr>
              <w:t>Rede</w:t>
            </w:r>
          </w:p>
        </w:tc>
        <w:tc>
          <w:tcPr>
            <w:tcW w:w="4930" w:type="dxa"/>
            <w:tcBorders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E93C6B" w:rsidRDefault="00622155">
            <w:pPr>
              <w:shd w:val="clear" w:color="auto" w:fill="FFFFFF"/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Rede local com redundância dos 10 racks com switches topo de rack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Enterasys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C5 e 12 pilhas de switches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Enterasys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B5 racks dos andares usuários com switch Core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Enterasys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S8 (2 Chassis). Switches 3COM 5500-EI, para conexão com INTERNET e rede MPLS.</w:t>
            </w:r>
          </w:p>
          <w:p w:rsidR="00E93C6B" w:rsidRDefault="00622155">
            <w:pPr>
              <w:shd w:val="clear" w:color="auto" w:fill="FFFFFF"/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Rede wireless 4 controladoras Aruba 3400 e 146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acces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points, conectadas com redundância no switch core. Controladoras wireless Cisco 4404 e 4402 para atender usuários remotos dos núcleos e unidades do Ministério da Saúde.</w:t>
            </w:r>
          </w:p>
          <w:p w:rsidR="00E93C6B" w:rsidRDefault="00622155">
            <w:pPr>
              <w:shd w:val="clear" w:color="auto" w:fill="FFFFFF"/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Rede SAN Cisco MDS9710 com redundância das conexões dos servidores,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Storages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e unidades de fita.</w:t>
            </w:r>
          </w:p>
        </w:tc>
      </w:tr>
      <w:tr w:rsidR="00C349A0" w:rsidTr="00C349A0">
        <w:trPr>
          <w:trHeight w:val="311"/>
        </w:trPr>
        <w:tc>
          <w:tcPr>
            <w:tcW w:w="44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C349A0" w:rsidRPr="00C349A0" w:rsidRDefault="00C349A0" w:rsidP="000B413A">
            <w:pPr>
              <w:pStyle w:val="DetalhedeReviso"/>
              <w:widowControl w:val="0"/>
              <w:suppressAutoHyphens/>
              <w:spacing w:before="0" w:after="0"/>
              <w:ind w:left="0"/>
              <w:jc w:val="center"/>
              <w:rPr>
                <w:rFonts w:eastAsia="Times New Roman" w:cs="Arial"/>
                <w:b/>
                <w:bCs/>
                <w:color w:val="666666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666666"/>
                <w:sz w:val="20"/>
                <w:szCs w:val="20"/>
              </w:rPr>
              <w:lastRenderedPageBreak/>
              <w:t>Telefonia VoIP</w:t>
            </w:r>
          </w:p>
        </w:tc>
        <w:tc>
          <w:tcPr>
            <w:tcW w:w="493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A96C9E" w:rsidRDefault="005D5070" w:rsidP="005D5070">
            <w:pPr>
              <w:shd w:val="clear" w:color="auto" w:fill="FFFFFF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-</w:t>
            </w:r>
            <w:r w:rsidR="008C4F9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Servidor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CISCO UCS C240 M4S2 e</w:t>
            </w:r>
            <w:r w:rsidR="008C4F9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Roteador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CISCO 3945</w:t>
            </w:r>
            <w:r w:rsidR="00EA07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, 4 </w:t>
            </w:r>
            <w:proofErr w:type="spellStart"/>
            <w:r w:rsidR="00EA07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Channelized</w:t>
            </w:r>
            <w:proofErr w:type="spellEnd"/>
            <w:r w:rsidR="00EA07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E1/PRI </w:t>
            </w:r>
            <w:proofErr w:type="spellStart"/>
            <w:r w:rsidR="00EA07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ports</w:t>
            </w:r>
            <w:proofErr w:type="spellEnd"/>
            <w:r w:rsidR="00EA07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(4 portas E1)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ambos em redundância</w:t>
            </w:r>
            <w:r w:rsidR="00A96C9E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física e lógica.</w:t>
            </w:r>
          </w:p>
          <w:p w:rsidR="00A96C9E" w:rsidRDefault="00A96C9E" w:rsidP="005D5070">
            <w:pPr>
              <w:shd w:val="clear" w:color="auto" w:fill="FFFFFF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-  Aproximadamente 700 a</w:t>
            </w:r>
            <w:r w:rsidR="00984C20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parelhos CISCO IP PHONE modelo 6921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, </w:t>
            </w:r>
            <w:r w:rsidR="00AE159F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8941 e 8945 em utilização.</w:t>
            </w:r>
          </w:p>
          <w:p w:rsidR="008C4F9A" w:rsidRDefault="00A96C9E" w:rsidP="005D5070">
            <w:pPr>
              <w:shd w:val="clear" w:color="auto" w:fill="FFFFFF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-</w:t>
            </w:r>
            <w:r w:rsidR="00984C20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A</w:t>
            </w:r>
            <w:r w:rsidR="00984C20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mbiente integrado com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LDAP (</w:t>
            </w:r>
            <w:r w:rsidR="00984C20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Active </w:t>
            </w:r>
            <w:proofErr w:type="spellStart"/>
            <w:r w:rsidR="00984C20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Directory</w:t>
            </w:r>
            <w:proofErr w:type="spellEnd"/>
            <w:r w:rsidR="00984C20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)</w:t>
            </w:r>
          </w:p>
          <w:p w:rsidR="00EA073C" w:rsidRPr="00C349A0" w:rsidRDefault="008C4F9A" w:rsidP="00AE159F">
            <w:pPr>
              <w:shd w:val="clear" w:color="auto" w:fill="FFFFFF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- Serviços implementados:  Cisco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Unified</w:t>
            </w:r>
            <w:proofErr w:type="spellEnd"/>
            <w:r w:rsidR="00EA07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IM e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Presen</w:t>
            </w:r>
            <w:r w:rsidR="00EA07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c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e</w:t>
            </w:r>
            <w:proofErr w:type="spellEnd"/>
            <w:r w:rsidR="00EA07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e Cisco </w:t>
            </w:r>
            <w:proofErr w:type="spellStart"/>
            <w:r w:rsidR="00EA07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Unity</w:t>
            </w:r>
            <w:proofErr w:type="spellEnd"/>
            <w:r w:rsidR="00EA07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Connection</w:t>
            </w:r>
            <w:r w:rsidR="00A96C9E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que permite </w:t>
            </w:r>
            <w:r w:rsidR="00EA07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serviços como secretaria eletrônica</w:t>
            </w:r>
            <w:r w:rsidR="00A96C9E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para recados com integraç</w:t>
            </w:r>
            <w:r w:rsidR="00A16C58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ão com</w:t>
            </w:r>
            <w:r w:rsidR="00A96C9E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 w:rsidR="00A96C9E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outlook</w:t>
            </w:r>
            <w:proofErr w:type="spellEnd"/>
            <w:r w:rsidR="00EA07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e </w:t>
            </w:r>
            <w:proofErr w:type="spellStart"/>
            <w:r w:rsidR="00EA073C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Jabber</w:t>
            </w:r>
            <w:proofErr w:type="spellEnd"/>
            <w:r w:rsidR="00890D42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que disponibiliza</w:t>
            </w:r>
            <w:r w:rsidR="00A96C9E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 </w:t>
            </w:r>
            <w:r w:rsidR="00984C20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aos usuários</w:t>
            </w:r>
            <w:r w:rsidR="00A96C9E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o envio de mensagens de texto e verificação de status de presença e ch</w:t>
            </w:r>
            <w:r w:rsidR="00AE159F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a</w:t>
            </w:r>
            <w:r w:rsidR="00A96C9E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madas de voz/v</w:t>
            </w:r>
            <w:r w:rsidR="00AE159F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í</w:t>
            </w:r>
            <w:r w:rsidR="00890D42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deo </w:t>
            </w:r>
            <w:r w:rsidR="000B3A3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a</w:t>
            </w:r>
            <w:r w:rsidR="00AE159F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todos os usuários do Ministério da Saúde.</w:t>
            </w:r>
          </w:p>
        </w:tc>
      </w:tr>
      <w:tr w:rsidR="008B4DF0" w:rsidTr="00C349A0">
        <w:trPr>
          <w:trHeight w:val="311"/>
        </w:trPr>
        <w:tc>
          <w:tcPr>
            <w:tcW w:w="44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8B4DF0" w:rsidRDefault="008B4DF0" w:rsidP="000B413A">
            <w:pPr>
              <w:pStyle w:val="DetalhedeReviso"/>
              <w:widowControl w:val="0"/>
              <w:suppressAutoHyphens/>
              <w:spacing w:before="0" w:after="0"/>
              <w:ind w:left="0"/>
              <w:jc w:val="center"/>
              <w:rPr>
                <w:rFonts w:eastAsia="Times New Roman" w:cs="Arial"/>
                <w:b/>
                <w:bCs/>
                <w:color w:val="666666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666666"/>
                <w:sz w:val="20"/>
                <w:szCs w:val="20"/>
              </w:rPr>
              <w:t>Backup</w:t>
            </w:r>
          </w:p>
        </w:tc>
        <w:tc>
          <w:tcPr>
            <w:tcW w:w="493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8B4DF0" w:rsidRDefault="008B4DF0" w:rsidP="005D5070">
            <w:pPr>
              <w:shd w:val="clear" w:color="auto" w:fill="FFFFFF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Master Server físico DTSBKP para gerenciamento do ambiente, três medias servers para divisão de fluxo do ambiente, um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netbackup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appliance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com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dedup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para otimização de backup, uma área de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basic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disk para gravação de backup, duas áreas de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dedup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para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deduplicação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de backup em disco, uma tape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library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I500 para backup em fitas</w:t>
            </w:r>
            <w:r w:rsidR="00130A03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</w:t>
            </w:r>
          </w:p>
        </w:tc>
      </w:tr>
    </w:tbl>
    <w:p w:rsidR="00C349A0" w:rsidRDefault="00C349A0">
      <w:pPr>
        <w:rPr>
          <w:rFonts w:ascii="Arial" w:hAnsi="Arial" w:cs="Arial"/>
          <w:sz w:val="20"/>
          <w:szCs w:val="20"/>
        </w:rPr>
      </w:pPr>
    </w:p>
    <w:p w:rsidR="00E93C6B" w:rsidRDefault="00E93C6B">
      <w:pPr>
        <w:rPr>
          <w:rFonts w:ascii="Arial" w:hAnsi="Arial" w:cs="Arial"/>
          <w:sz w:val="20"/>
          <w:szCs w:val="20"/>
        </w:rPr>
      </w:pPr>
    </w:p>
    <w:p w:rsidR="00E93C6B" w:rsidRDefault="00E93C6B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4426"/>
        <w:gridCol w:w="4930"/>
      </w:tblGrid>
      <w:tr w:rsidR="00E93C6B">
        <w:trPr>
          <w:trHeight w:val="397"/>
        </w:trPr>
        <w:tc>
          <w:tcPr>
            <w:tcW w:w="935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95B3D7" w:themeFill="accent1" w:themeFillTint="99"/>
            <w:vAlign w:val="center"/>
          </w:tcPr>
          <w:p w:rsidR="00E93C6B" w:rsidRDefault="00622155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Cenário Tecnológico Banco de Dados DATASUS</w:t>
            </w:r>
          </w:p>
        </w:tc>
      </w:tr>
      <w:tr w:rsidR="00E93C6B">
        <w:trPr>
          <w:trHeight w:val="311"/>
        </w:trPr>
        <w:tc>
          <w:tcPr>
            <w:tcW w:w="44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E93C6B" w:rsidRDefault="00622155">
            <w:pPr>
              <w:pStyle w:val="DetalhedeReviso"/>
              <w:widowControl w:val="0"/>
              <w:suppressAutoHyphens/>
              <w:ind w:left="0"/>
              <w:jc w:val="center"/>
              <w:rPr>
                <w:rFonts w:eastAsia="Times New Roman" w:cs="Arial"/>
                <w:b/>
                <w:bCs/>
                <w:color w:val="666666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666666"/>
                <w:sz w:val="21"/>
                <w:szCs w:val="21"/>
              </w:rPr>
              <w:t>Plataforma</w:t>
            </w:r>
          </w:p>
        </w:tc>
        <w:tc>
          <w:tcPr>
            <w:tcW w:w="492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E93C6B" w:rsidRDefault="00622155">
            <w:pPr>
              <w:shd w:val="clear" w:color="auto" w:fill="FFFFFF"/>
              <w:spacing w:after="150"/>
              <w:rPr>
                <w:rFonts w:ascii="Arial" w:eastAsia="Times New Roman" w:hAnsi="Arial" w:cs="Arial"/>
                <w:bCs/>
                <w:color w:val="6666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666666"/>
                <w:sz w:val="21"/>
                <w:szCs w:val="21"/>
              </w:rPr>
              <w:t xml:space="preserve">Preferencialmente, a plataforma de banco de dados a ser utilizada é Oracle, versão 12c release 2, pois temos um ambiente em </w:t>
            </w:r>
            <w:proofErr w:type="spellStart"/>
            <w:r>
              <w:rPr>
                <w:rFonts w:ascii="Arial" w:eastAsia="Times New Roman" w:hAnsi="Arial" w:cs="Arial"/>
                <w:bCs/>
                <w:color w:val="666666"/>
                <w:sz w:val="21"/>
                <w:szCs w:val="21"/>
              </w:rPr>
              <w:t>Exadata</w:t>
            </w:r>
            <w:proofErr w:type="spellEnd"/>
            <w:r>
              <w:rPr>
                <w:rFonts w:ascii="Arial" w:eastAsia="Times New Roman" w:hAnsi="Arial" w:cs="Arial"/>
                <w:bCs/>
                <w:color w:val="666666"/>
                <w:sz w:val="21"/>
                <w:szCs w:val="21"/>
              </w:rPr>
              <w:t xml:space="preserve"> com recursos que proporcionam alta disponibilidade (RAC), como replicação para o ambiente Oracle no Rio de Janeiro (Data </w:t>
            </w:r>
            <w:proofErr w:type="spellStart"/>
            <w:r>
              <w:rPr>
                <w:rFonts w:ascii="Arial" w:eastAsia="Times New Roman" w:hAnsi="Arial" w:cs="Arial"/>
                <w:bCs/>
                <w:color w:val="666666"/>
                <w:sz w:val="21"/>
                <w:szCs w:val="21"/>
              </w:rPr>
              <w:t>Guard</w:t>
            </w:r>
            <w:proofErr w:type="spellEnd"/>
            <w:r>
              <w:rPr>
                <w:rFonts w:ascii="Arial" w:eastAsia="Times New Roman" w:hAnsi="Arial" w:cs="Arial"/>
                <w:bCs/>
                <w:color w:val="666666"/>
                <w:sz w:val="21"/>
                <w:szCs w:val="21"/>
              </w:rPr>
              <w:t>), suporte técnico do fabricante, dentre outros motivos.  No caso de ser outra plataforma, deverá ser justificado o motivo técnico para isso.</w:t>
            </w:r>
          </w:p>
        </w:tc>
      </w:tr>
      <w:tr w:rsidR="00E93C6B">
        <w:trPr>
          <w:trHeight w:val="311"/>
        </w:trPr>
        <w:tc>
          <w:tcPr>
            <w:tcW w:w="44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E93C6B" w:rsidRDefault="00622155">
            <w:pPr>
              <w:pStyle w:val="DetalhedeReviso"/>
              <w:widowControl w:val="0"/>
              <w:suppressAutoHyphens/>
              <w:ind w:left="0"/>
              <w:jc w:val="center"/>
              <w:rPr>
                <w:rFonts w:eastAsia="Times New Roman" w:cs="Arial"/>
                <w:b/>
                <w:bCs/>
                <w:color w:val="666666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666666"/>
                <w:sz w:val="21"/>
                <w:szCs w:val="21"/>
              </w:rPr>
              <w:t>Usuários</w:t>
            </w:r>
          </w:p>
        </w:tc>
        <w:tc>
          <w:tcPr>
            <w:tcW w:w="492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E93C6B" w:rsidRPr="006364E6" w:rsidRDefault="00622155">
            <w:pPr>
              <w:pStyle w:val="DetalhedeReviso"/>
              <w:widowControl w:val="0"/>
              <w:suppressAutoHyphens/>
              <w:ind w:left="0"/>
              <w:rPr>
                <w:rFonts w:eastAsia="Times New Roman" w:cs="Arial"/>
                <w:bCs/>
                <w:color w:val="666666"/>
                <w:sz w:val="20"/>
                <w:szCs w:val="20"/>
              </w:rPr>
            </w:pPr>
            <w:r w:rsidRPr="006364E6">
              <w:rPr>
                <w:rFonts w:eastAsia="Times New Roman" w:cs="Arial"/>
                <w:bCs/>
                <w:color w:val="666666"/>
                <w:sz w:val="21"/>
                <w:szCs w:val="21"/>
              </w:rPr>
              <w:t xml:space="preserve">Não haverá criação de usuários com privilégios especiais. Os usuários se restringem apenas a privilégios referente à manipulação de dados. </w:t>
            </w:r>
          </w:p>
        </w:tc>
      </w:tr>
      <w:tr w:rsidR="00E93C6B">
        <w:trPr>
          <w:trHeight w:val="311"/>
        </w:trPr>
        <w:tc>
          <w:tcPr>
            <w:tcW w:w="44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E93C6B" w:rsidRDefault="00622155">
            <w:pPr>
              <w:pStyle w:val="DetalhedeReviso"/>
              <w:widowControl w:val="0"/>
              <w:suppressAutoHyphens/>
              <w:ind w:left="0"/>
              <w:jc w:val="center"/>
              <w:rPr>
                <w:rFonts w:eastAsia="Times New Roman" w:cs="Arial"/>
                <w:b/>
                <w:bCs/>
                <w:color w:val="666666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666666"/>
                <w:sz w:val="21"/>
                <w:szCs w:val="21"/>
              </w:rPr>
              <w:t>O armazenamento de arquivos binários</w:t>
            </w:r>
          </w:p>
        </w:tc>
        <w:tc>
          <w:tcPr>
            <w:tcW w:w="492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E93C6B" w:rsidRPr="006364E6" w:rsidRDefault="00622155">
            <w:pPr>
              <w:jc w:val="both"/>
              <w:rPr>
                <w:rFonts w:ascii="Arial" w:eastAsia="Times New Roman" w:hAnsi="Arial" w:cs="Arial"/>
                <w:bCs/>
                <w:color w:val="666666"/>
                <w:sz w:val="20"/>
                <w:szCs w:val="20"/>
              </w:rPr>
            </w:pPr>
            <w:r w:rsidRPr="006364E6">
              <w:rPr>
                <w:rFonts w:ascii="Arial" w:eastAsia="Times New Roman" w:hAnsi="Arial" w:cs="Arial"/>
                <w:bCs/>
                <w:color w:val="666666"/>
                <w:sz w:val="21"/>
                <w:szCs w:val="21"/>
              </w:rPr>
              <w:t>O armazenamento de arquivos binários será realizado por meio da tecnologia NFS (Network File System), tendo apenas a sua localização e/ou caminho armazenado no banco de dados.</w:t>
            </w:r>
          </w:p>
        </w:tc>
      </w:tr>
      <w:tr w:rsidR="00E93C6B">
        <w:trPr>
          <w:trHeight w:val="311"/>
        </w:trPr>
        <w:tc>
          <w:tcPr>
            <w:tcW w:w="44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E93C6B" w:rsidRDefault="00622155">
            <w:pPr>
              <w:pStyle w:val="DetalhedeReviso"/>
              <w:widowControl w:val="0"/>
              <w:suppressAutoHyphens/>
              <w:ind w:left="0"/>
              <w:jc w:val="center"/>
              <w:rPr>
                <w:rFonts w:eastAsia="Times New Roman" w:cs="Arial"/>
                <w:b/>
                <w:bCs/>
                <w:color w:val="666666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666666"/>
                <w:sz w:val="21"/>
                <w:szCs w:val="21"/>
              </w:rPr>
              <w:t>Liberações</w:t>
            </w:r>
          </w:p>
        </w:tc>
        <w:tc>
          <w:tcPr>
            <w:tcW w:w="492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E93C6B" w:rsidRPr="006364E6" w:rsidRDefault="00622155">
            <w:pPr>
              <w:jc w:val="both"/>
              <w:rPr>
                <w:rFonts w:ascii="Arial" w:eastAsia="Times New Roman" w:hAnsi="Arial" w:cs="Arial"/>
                <w:bCs/>
                <w:color w:val="666666"/>
                <w:sz w:val="21"/>
                <w:szCs w:val="21"/>
              </w:rPr>
            </w:pPr>
            <w:r w:rsidRPr="006364E6">
              <w:rPr>
                <w:rFonts w:ascii="Arial" w:eastAsia="Times New Roman" w:hAnsi="Arial" w:cs="Arial"/>
                <w:bCs/>
                <w:color w:val="666666"/>
                <w:sz w:val="21"/>
                <w:szCs w:val="21"/>
              </w:rPr>
              <w:t xml:space="preserve">- Não será feita liberação para envio de e-mails, acesso a páginas </w:t>
            </w:r>
            <w:proofErr w:type="spellStart"/>
            <w:r w:rsidRPr="006364E6">
              <w:rPr>
                <w:rFonts w:ascii="Arial" w:eastAsia="Times New Roman" w:hAnsi="Arial" w:cs="Arial"/>
                <w:bCs/>
                <w:color w:val="666666"/>
                <w:sz w:val="21"/>
                <w:szCs w:val="21"/>
              </w:rPr>
              <w:t>html</w:t>
            </w:r>
            <w:proofErr w:type="spellEnd"/>
            <w:r w:rsidRPr="006364E6">
              <w:rPr>
                <w:rFonts w:ascii="Arial" w:eastAsia="Times New Roman" w:hAnsi="Arial" w:cs="Arial"/>
                <w:bCs/>
                <w:color w:val="666666"/>
                <w:sz w:val="21"/>
                <w:szCs w:val="21"/>
              </w:rPr>
              <w:t xml:space="preserve">, webservices, </w:t>
            </w:r>
            <w:proofErr w:type="spellStart"/>
            <w:r w:rsidRPr="006364E6">
              <w:rPr>
                <w:rFonts w:ascii="Arial" w:eastAsia="Times New Roman" w:hAnsi="Arial" w:cs="Arial"/>
                <w:bCs/>
                <w:color w:val="666666"/>
                <w:sz w:val="21"/>
                <w:szCs w:val="21"/>
              </w:rPr>
              <w:t>ftp</w:t>
            </w:r>
            <w:proofErr w:type="spellEnd"/>
            <w:r w:rsidRPr="006364E6">
              <w:rPr>
                <w:rFonts w:ascii="Arial" w:eastAsia="Times New Roman" w:hAnsi="Arial" w:cs="Arial"/>
                <w:bCs/>
                <w:color w:val="666666"/>
                <w:sz w:val="21"/>
                <w:szCs w:val="21"/>
              </w:rPr>
              <w:t xml:space="preserve">, </w:t>
            </w:r>
            <w:proofErr w:type="spellStart"/>
            <w:r w:rsidRPr="006364E6">
              <w:rPr>
                <w:rFonts w:ascii="Arial" w:eastAsia="Times New Roman" w:hAnsi="Arial" w:cs="Arial"/>
                <w:bCs/>
                <w:color w:val="666666"/>
                <w:sz w:val="21"/>
                <w:szCs w:val="21"/>
              </w:rPr>
              <w:t>etc</w:t>
            </w:r>
            <w:proofErr w:type="spellEnd"/>
            <w:r w:rsidRPr="006364E6">
              <w:rPr>
                <w:rFonts w:ascii="Arial" w:eastAsia="Times New Roman" w:hAnsi="Arial" w:cs="Arial"/>
                <w:bCs/>
                <w:color w:val="666666"/>
                <w:sz w:val="21"/>
                <w:szCs w:val="21"/>
              </w:rPr>
              <w:t xml:space="preserve"> a partir do banco de dados; os servidores de bancos de dados não acessam endereços externos.</w:t>
            </w:r>
          </w:p>
          <w:p w:rsidR="00E93C6B" w:rsidRPr="006364E6" w:rsidRDefault="00622155">
            <w:pPr>
              <w:pStyle w:val="DetalhedeReviso"/>
              <w:widowControl w:val="0"/>
              <w:suppressAutoHyphens/>
              <w:ind w:left="0"/>
              <w:rPr>
                <w:rFonts w:eastAsia="Times New Roman" w:cs="Arial"/>
                <w:bCs/>
                <w:color w:val="666666"/>
                <w:sz w:val="20"/>
                <w:szCs w:val="20"/>
              </w:rPr>
            </w:pPr>
            <w:r w:rsidRPr="006364E6">
              <w:rPr>
                <w:rFonts w:eastAsia="Times New Roman" w:cs="Arial"/>
                <w:bCs/>
                <w:color w:val="666666"/>
                <w:sz w:val="21"/>
                <w:szCs w:val="21"/>
              </w:rPr>
              <w:t>- Não é permitida a manipulação de arquivos diretamente nos servidores de banco de dados.</w:t>
            </w:r>
          </w:p>
        </w:tc>
      </w:tr>
      <w:tr w:rsidR="00E93C6B">
        <w:trPr>
          <w:trHeight w:val="311"/>
        </w:trPr>
        <w:tc>
          <w:tcPr>
            <w:tcW w:w="44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E93C6B" w:rsidRDefault="00622155">
            <w:pPr>
              <w:pStyle w:val="DetalhedeReviso"/>
              <w:widowControl w:val="0"/>
              <w:suppressAutoHyphens/>
              <w:ind w:left="0"/>
              <w:jc w:val="center"/>
              <w:rPr>
                <w:rFonts w:eastAsia="Times New Roman" w:cs="Arial"/>
                <w:b/>
                <w:bCs/>
                <w:color w:val="666666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color w:val="666666"/>
                <w:sz w:val="21"/>
                <w:szCs w:val="21"/>
              </w:rPr>
              <w:t>MAD (Metodologia de Administração de Dados)</w:t>
            </w:r>
          </w:p>
        </w:tc>
        <w:tc>
          <w:tcPr>
            <w:tcW w:w="492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E93C6B" w:rsidRPr="006364E6" w:rsidRDefault="00622155">
            <w:pPr>
              <w:jc w:val="both"/>
              <w:rPr>
                <w:rFonts w:ascii="Arial" w:eastAsia="Times New Roman" w:hAnsi="Arial" w:cs="Arial"/>
                <w:bCs/>
                <w:color w:val="666666"/>
                <w:sz w:val="21"/>
                <w:szCs w:val="21"/>
              </w:rPr>
            </w:pPr>
            <w:r w:rsidRPr="006364E6">
              <w:rPr>
                <w:rFonts w:ascii="Arial" w:eastAsia="Times New Roman" w:hAnsi="Arial" w:cs="Arial"/>
                <w:bCs/>
                <w:color w:val="666666"/>
                <w:sz w:val="21"/>
                <w:szCs w:val="21"/>
              </w:rPr>
              <w:t xml:space="preserve">A MAD possui informações gerais e recomendações que devem ser seguidas para o desenho do modelo de dados. Os seguintes itens devem ser considerados: </w:t>
            </w:r>
          </w:p>
          <w:p w:rsidR="00E93C6B" w:rsidRPr="006364E6" w:rsidRDefault="00622155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bCs/>
                <w:color w:val="666666"/>
                <w:sz w:val="21"/>
                <w:szCs w:val="21"/>
              </w:rPr>
            </w:pPr>
            <w:r w:rsidRPr="006364E6">
              <w:rPr>
                <w:rFonts w:ascii="Arial" w:eastAsia="Times New Roman" w:hAnsi="Arial" w:cs="Arial"/>
                <w:bCs/>
                <w:color w:val="666666"/>
                <w:sz w:val="21"/>
                <w:szCs w:val="21"/>
              </w:rPr>
              <w:lastRenderedPageBreak/>
              <w:t>Cartilha AD;</w:t>
            </w:r>
          </w:p>
          <w:p w:rsidR="00E93C6B" w:rsidRPr="006364E6" w:rsidRDefault="00622155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bCs/>
                <w:color w:val="666666"/>
                <w:sz w:val="21"/>
                <w:szCs w:val="21"/>
              </w:rPr>
            </w:pPr>
            <w:r w:rsidRPr="006364E6">
              <w:rPr>
                <w:rFonts w:ascii="Arial" w:eastAsia="Times New Roman" w:hAnsi="Arial" w:cs="Arial"/>
                <w:bCs/>
                <w:color w:val="666666"/>
                <w:sz w:val="21"/>
                <w:szCs w:val="21"/>
              </w:rPr>
              <w:t>Guia de Modelagem de Dados;</w:t>
            </w:r>
          </w:p>
          <w:p w:rsidR="00E93C6B" w:rsidRPr="006364E6" w:rsidRDefault="00622155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bCs/>
                <w:color w:val="666666"/>
                <w:sz w:val="21"/>
                <w:szCs w:val="21"/>
              </w:rPr>
            </w:pPr>
            <w:r w:rsidRPr="006364E6">
              <w:rPr>
                <w:rFonts w:ascii="Arial" w:eastAsia="Times New Roman" w:hAnsi="Arial" w:cs="Arial"/>
                <w:bCs/>
                <w:color w:val="666666"/>
                <w:sz w:val="21"/>
                <w:szCs w:val="21"/>
              </w:rPr>
              <w:t xml:space="preserve">Padronização de Nomenclatura Diagramada; e </w:t>
            </w:r>
          </w:p>
          <w:p w:rsidR="00E93C6B" w:rsidRPr="006364E6" w:rsidRDefault="00622155">
            <w:pPr>
              <w:jc w:val="both"/>
              <w:rPr>
                <w:rFonts w:ascii="Arial" w:eastAsia="Times New Roman" w:hAnsi="Arial" w:cs="Arial"/>
                <w:bCs/>
                <w:color w:val="666666"/>
                <w:sz w:val="21"/>
                <w:szCs w:val="21"/>
              </w:rPr>
            </w:pPr>
            <w:r w:rsidRPr="006364E6">
              <w:rPr>
                <w:rFonts w:ascii="Arial" w:eastAsia="Times New Roman" w:hAnsi="Arial" w:cs="Arial"/>
                <w:bCs/>
                <w:color w:val="666666"/>
                <w:sz w:val="21"/>
                <w:szCs w:val="21"/>
              </w:rPr>
              <w:t>Capítulos 7. Criação de Usuários e 8. Privacidade de Dados da MAD.</w:t>
            </w:r>
          </w:p>
        </w:tc>
      </w:tr>
      <w:tr w:rsidR="00E93C6B">
        <w:trPr>
          <w:trHeight w:val="311"/>
        </w:trPr>
        <w:tc>
          <w:tcPr>
            <w:tcW w:w="44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E93C6B" w:rsidRDefault="00622155">
            <w:pPr>
              <w:pStyle w:val="DetalhedeReviso"/>
              <w:widowControl w:val="0"/>
              <w:suppressAutoHyphens/>
              <w:ind w:left="0"/>
              <w:jc w:val="center"/>
              <w:rPr>
                <w:rFonts w:eastAsia="Times New Roman" w:cs="Arial"/>
                <w:b/>
                <w:bCs/>
                <w:color w:val="666666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color w:val="666666"/>
                <w:sz w:val="21"/>
                <w:szCs w:val="21"/>
              </w:rPr>
              <w:lastRenderedPageBreak/>
              <w:t>Modelo de dados</w:t>
            </w:r>
          </w:p>
        </w:tc>
        <w:tc>
          <w:tcPr>
            <w:tcW w:w="492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E93C6B" w:rsidRDefault="00622155">
            <w:pPr>
              <w:jc w:val="both"/>
              <w:rPr>
                <w:rFonts w:ascii="Arial" w:eastAsia="Times New Roman" w:hAnsi="Arial" w:cs="Arial"/>
                <w:bCs/>
                <w:color w:val="666666"/>
                <w:sz w:val="21"/>
                <w:szCs w:val="21"/>
              </w:rPr>
            </w:pPr>
            <w:r w:rsidRPr="006364E6">
              <w:rPr>
                <w:rFonts w:ascii="Arial" w:eastAsia="Times New Roman" w:hAnsi="Arial" w:cs="Arial"/>
                <w:bCs/>
                <w:color w:val="666666"/>
                <w:sz w:val="21"/>
                <w:szCs w:val="21"/>
              </w:rPr>
              <w:t xml:space="preserve">A ferramenta oficial de modelagem de dados do </w:t>
            </w:r>
            <w:proofErr w:type="spellStart"/>
            <w:r w:rsidRPr="006364E6">
              <w:rPr>
                <w:rFonts w:ascii="Arial" w:eastAsia="Times New Roman" w:hAnsi="Arial" w:cs="Arial"/>
                <w:bCs/>
                <w:color w:val="666666"/>
                <w:sz w:val="21"/>
                <w:szCs w:val="21"/>
              </w:rPr>
              <w:t>Datasus</w:t>
            </w:r>
            <w:proofErr w:type="spellEnd"/>
            <w:r w:rsidRPr="006364E6">
              <w:rPr>
                <w:rFonts w:ascii="Arial" w:eastAsia="Times New Roman" w:hAnsi="Arial" w:cs="Arial"/>
                <w:bCs/>
                <w:color w:val="666666"/>
                <w:sz w:val="21"/>
                <w:szCs w:val="21"/>
              </w:rPr>
              <w:t xml:space="preserve"> é o </w:t>
            </w:r>
            <w:proofErr w:type="spellStart"/>
            <w:r w:rsidRPr="006364E6">
              <w:rPr>
                <w:rFonts w:ascii="Arial" w:eastAsia="Times New Roman" w:hAnsi="Arial" w:cs="Arial"/>
                <w:bCs/>
                <w:color w:val="666666"/>
                <w:sz w:val="21"/>
                <w:szCs w:val="21"/>
              </w:rPr>
              <w:t>PowerDesigner</w:t>
            </w:r>
            <w:proofErr w:type="spellEnd"/>
            <w:r w:rsidRPr="006364E6">
              <w:rPr>
                <w:rFonts w:ascii="Arial" w:eastAsia="Times New Roman" w:hAnsi="Arial" w:cs="Arial"/>
                <w:bCs/>
                <w:color w:val="666666"/>
                <w:sz w:val="21"/>
                <w:szCs w:val="21"/>
              </w:rPr>
              <w:t xml:space="preserve">. Assim, o modelo de dados deve estar em formato compatível com as tecnologias de banco de dados utilizadas no </w:t>
            </w:r>
            <w:proofErr w:type="spellStart"/>
            <w:r w:rsidRPr="006364E6">
              <w:rPr>
                <w:rFonts w:ascii="Arial" w:eastAsia="Times New Roman" w:hAnsi="Arial" w:cs="Arial"/>
                <w:bCs/>
                <w:color w:val="666666"/>
                <w:sz w:val="21"/>
                <w:szCs w:val="21"/>
              </w:rPr>
              <w:t>Datasus</w:t>
            </w:r>
            <w:proofErr w:type="spellEnd"/>
            <w:r w:rsidRPr="006364E6">
              <w:rPr>
                <w:rFonts w:ascii="Arial" w:eastAsia="Times New Roman" w:hAnsi="Arial" w:cs="Arial"/>
                <w:bCs/>
                <w:color w:val="666666"/>
                <w:sz w:val="21"/>
                <w:szCs w:val="21"/>
              </w:rPr>
              <w:t>, com extensão PDM. Caso não seja possível o fornecimento do modelo de dados, deverá ser disponibilizado um arquivo no formato SQL apenas com os comandos DDL, indicando o SGBD utilizado, para que seja possível a realização da engenharia reversa e geração do modelo de dados.</w:t>
            </w:r>
          </w:p>
        </w:tc>
      </w:tr>
    </w:tbl>
    <w:p w:rsidR="00E93C6B" w:rsidRDefault="00E93C6B">
      <w:pPr>
        <w:rPr>
          <w:rFonts w:ascii="Arial" w:hAnsi="Arial" w:cs="Arial"/>
          <w:sz w:val="20"/>
          <w:szCs w:val="20"/>
        </w:rPr>
      </w:pPr>
    </w:p>
    <w:p w:rsidR="00E93C6B" w:rsidRDefault="00E93C6B">
      <w:pPr>
        <w:rPr>
          <w:rFonts w:ascii="Arial" w:hAnsi="Arial" w:cs="Arial"/>
          <w:sz w:val="20"/>
          <w:szCs w:val="20"/>
        </w:rPr>
      </w:pPr>
    </w:p>
    <w:p w:rsidR="001C556B" w:rsidRDefault="001C556B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4426"/>
        <w:gridCol w:w="4930"/>
      </w:tblGrid>
      <w:tr w:rsidR="00E93C6B">
        <w:trPr>
          <w:trHeight w:val="397"/>
        </w:trPr>
        <w:tc>
          <w:tcPr>
            <w:tcW w:w="935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95B3D7" w:themeFill="accent1" w:themeFillTint="99"/>
            <w:vAlign w:val="center"/>
          </w:tcPr>
          <w:p w:rsidR="00E93C6B" w:rsidRDefault="00622155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364E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Cenário Tecnológico Desenvolvimento DATASUS</w:t>
            </w:r>
          </w:p>
        </w:tc>
      </w:tr>
      <w:tr w:rsidR="00E93C6B">
        <w:trPr>
          <w:trHeight w:val="311"/>
        </w:trPr>
        <w:tc>
          <w:tcPr>
            <w:tcW w:w="44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E93C6B" w:rsidRDefault="00622155">
            <w:pPr>
              <w:pStyle w:val="DetalhedeReviso"/>
              <w:widowControl w:val="0"/>
              <w:suppressAutoHyphens/>
              <w:spacing w:after="0"/>
              <w:ind w:left="0"/>
              <w:jc w:val="center"/>
              <w:rPr>
                <w:rFonts w:eastAsia="Times New Roman" w:cs="Arial"/>
                <w:b/>
                <w:bCs/>
                <w:color w:val="666666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666666"/>
                <w:sz w:val="20"/>
                <w:szCs w:val="20"/>
              </w:rPr>
              <w:t>Diretriz Arquitetural de Software</w:t>
            </w:r>
          </w:p>
        </w:tc>
        <w:tc>
          <w:tcPr>
            <w:tcW w:w="492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E93C6B" w:rsidRPr="006364E6" w:rsidRDefault="00622155">
            <w:pPr>
              <w:shd w:val="clear" w:color="auto" w:fill="FFFFFF"/>
              <w:rPr>
                <w:rFonts w:ascii="Arial" w:eastAsia="Times New Roman" w:hAnsi="Arial" w:cs="Arial"/>
                <w:bCs/>
                <w:color w:val="666666"/>
                <w:sz w:val="20"/>
                <w:szCs w:val="20"/>
              </w:rPr>
            </w:pPr>
            <w:r w:rsidRPr="006364E6">
              <w:rPr>
                <w:rFonts w:ascii="Arial" w:eastAsia="Times New Roman" w:hAnsi="Arial" w:cs="Arial"/>
                <w:bCs/>
                <w:color w:val="666666"/>
                <w:sz w:val="20"/>
                <w:szCs w:val="20"/>
              </w:rPr>
              <w:t xml:space="preserve"> - Anexo - Diretriz Arquitetural de Software versão 1.1</w:t>
            </w:r>
          </w:p>
        </w:tc>
      </w:tr>
      <w:tr w:rsidR="00E93C6B">
        <w:trPr>
          <w:trHeight w:val="311"/>
        </w:trPr>
        <w:tc>
          <w:tcPr>
            <w:tcW w:w="44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E93C6B" w:rsidRDefault="00622155">
            <w:pPr>
              <w:pStyle w:val="DetalhedeReviso"/>
              <w:widowControl w:val="0"/>
              <w:suppressAutoHyphens/>
              <w:ind w:left="0"/>
              <w:jc w:val="center"/>
              <w:rPr>
                <w:rFonts w:eastAsia="Times New Roman" w:cs="Arial"/>
                <w:b/>
                <w:bCs/>
                <w:color w:val="666666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666666"/>
                <w:sz w:val="20"/>
                <w:szCs w:val="20"/>
              </w:rPr>
              <w:t>Artefatos</w:t>
            </w:r>
          </w:p>
        </w:tc>
        <w:tc>
          <w:tcPr>
            <w:tcW w:w="492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E93C6B" w:rsidRPr="006364E6" w:rsidRDefault="00622155">
            <w:pPr>
              <w:rPr>
                <w:rFonts w:ascii="Arial" w:eastAsia="Times New Roman" w:hAnsi="Arial" w:cs="Arial"/>
                <w:bCs/>
                <w:color w:val="666666"/>
                <w:sz w:val="20"/>
                <w:szCs w:val="20"/>
              </w:rPr>
            </w:pPr>
            <w:r w:rsidRPr="006364E6">
              <w:rPr>
                <w:rFonts w:ascii="Arial" w:eastAsia="Times New Roman" w:hAnsi="Arial" w:cs="Arial"/>
                <w:bCs/>
                <w:color w:val="666666"/>
                <w:sz w:val="20"/>
                <w:szCs w:val="20"/>
              </w:rPr>
              <w:t xml:space="preserve">Documentos disponíveis no endereço: </w:t>
            </w:r>
            <w:hyperlink r:id="rId8" w:history="1">
              <w:r w:rsidR="00D2033E">
                <w:rPr>
                  <w:rStyle w:val="Hyperlink"/>
                </w:rPr>
                <w:t>https://datasus.saude.gov.br/mds-artefatos/</w:t>
              </w:r>
            </w:hyperlink>
          </w:p>
          <w:p w:rsidR="00E93C6B" w:rsidRDefault="00E93C6B">
            <w:pPr>
              <w:rPr>
                <w:rFonts w:ascii="Arial" w:eastAsia="Times New Roman" w:hAnsi="Arial" w:cs="Arial"/>
                <w:bCs/>
                <w:color w:val="666666"/>
                <w:sz w:val="20"/>
                <w:szCs w:val="20"/>
              </w:rPr>
            </w:pPr>
          </w:p>
          <w:p w:rsidR="00D2033E" w:rsidRPr="00D2033E" w:rsidRDefault="00D2033E">
            <w:r>
              <w:rPr>
                <w:rFonts w:ascii="Arial" w:eastAsia="Times New Roman" w:hAnsi="Arial" w:cs="Arial"/>
                <w:bCs/>
                <w:color w:val="666666"/>
                <w:sz w:val="20"/>
                <w:szCs w:val="20"/>
              </w:rPr>
              <w:t>- Código Fonte</w:t>
            </w:r>
          </w:p>
          <w:p w:rsidR="00E93C6B" w:rsidRPr="006364E6" w:rsidRDefault="00622155">
            <w:r w:rsidRPr="006364E6">
              <w:rPr>
                <w:rFonts w:ascii="Arial" w:eastAsia="Times New Roman" w:hAnsi="Arial" w:cs="Arial"/>
                <w:bCs/>
                <w:color w:val="666666"/>
                <w:sz w:val="20"/>
                <w:szCs w:val="20"/>
              </w:rPr>
              <w:t xml:space="preserve">- </w:t>
            </w:r>
            <w:hyperlink r:id="rId9" w:tgtFrame="_blank">
              <w:r w:rsidRPr="006364E6">
                <w:rPr>
                  <w:rStyle w:val="ListLabel51"/>
                  <w:rFonts w:eastAsia="Calibri"/>
                </w:rPr>
                <w:t>Documento de Visão de Sistema</w:t>
              </w:r>
            </w:hyperlink>
          </w:p>
          <w:p w:rsidR="00E93C6B" w:rsidRPr="006364E6" w:rsidRDefault="00622155">
            <w:r w:rsidRPr="006364E6">
              <w:rPr>
                <w:rFonts w:ascii="Arial" w:eastAsia="Times New Roman" w:hAnsi="Arial" w:cs="Arial"/>
                <w:bCs/>
                <w:color w:val="666666"/>
                <w:sz w:val="20"/>
                <w:szCs w:val="20"/>
              </w:rPr>
              <w:t>- </w:t>
            </w:r>
            <w:r w:rsidR="00D2033E" w:rsidRPr="00D2033E">
              <w:rPr>
                <w:rStyle w:val="ListLabel51"/>
                <w:rFonts w:eastAsia="Calibri"/>
              </w:rPr>
              <w:t>Documento de Arquitetura de Software</w:t>
            </w:r>
          </w:p>
          <w:p w:rsidR="00D2033E" w:rsidRDefault="00622155">
            <w:pPr>
              <w:rPr>
                <w:rStyle w:val="ListLabel51"/>
                <w:rFonts w:eastAsia="Calibri"/>
              </w:rPr>
            </w:pPr>
            <w:r w:rsidRPr="006364E6">
              <w:rPr>
                <w:rFonts w:ascii="Arial" w:eastAsia="Times New Roman" w:hAnsi="Arial" w:cs="Arial"/>
                <w:bCs/>
                <w:color w:val="666666"/>
                <w:sz w:val="20"/>
                <w:szCs w:val="20"/>
              </w:rPr>
              <w:t>- </w:t>
            </w:r>
            <w:hyperlink r:id="rId10" w:tgtFrame="_blank">
              <w:r w:rsidRPr="006364E6">
                <w:rPr>
                  <w:rStyle w:val="ListLabel51"/>
                  <w:rFonts w:eastAsia="Calibri"/>
                </w:rPr>
                <w:t>Especificação de Caso de Uso</w:t>
              </w:r>
            </w:hyperlink>
            <w:r w:rsidRPr="006364E6">
              <w:rPr>
                <w:rFonts w:ascii="Arial" w:eastAsia="Times New Roman" w:hAnsi="Arial" w:cs="Arial"/>
                <w:bCs/>
                <w:color w:val="666666"/>
                <w:sz w:val="20"/>
                <w:szCs w:val="20"/>
              </w:rPr>
              <w:br/>
              <w:t>- </w:t>
            </w:r>
            <w:hyperlink r:id="rId11" w:tgtFrame="_blank">
              <w:r w:rsidRPr="006364E6">
                <w:rPr>
                  <w:rStyle w:val="ListLabel51"/>
                  <w:rFonts w:eastAsia="Calibri"/>
                </w:rPr>
                <w:t>Modelo de Caso de Uso</w:t>
              </w:r>
            </w:hyperlink>
          </w:p>
          <w:p w:rsidR="00D2033E" w:rsidRDefault="00D2033E" w:rsidP="00D2033E">
            <w:pPr>
              <w:rPr>
                <w:rStyle w:val="ListLabel51"/>
                <w:rFonts w:eastAsia="Calibri"/>
              </w:rPr>
            </w:pPr>
            <w:r>
              <w:rPr>
                <w:rStyle w:val="ListLabel51"/>
                <w:rFonts w:eastAsia="Calibri"/>
              </w:rPr>
              <w:t>- Modelo de Dados</w:t>
            </w:r>
            <w:r w:rsidR="00622155" w:rsidRPr="006364E6">
              <w:rPr>
                <w:rFonts w:ascii="Arial" w:eastAsia="Times New Roman" w:hAnsi="Arial" w:cs="Arial"/>
                <w:bCs/>
                <w:color w:val="666666"/>
                <w:sz w:val="20"/>
                <w:szCs w:val="20"/>
              </w:rPr>
              <w:br/>
              <w:t>- </w:t>
            </w:r>
            <w:hyperlink r:id="rId12" w:tgtFrame="_blank">
              <w:r w:rsidR="00622155" w:rsidRPr="006364E6">
                <w:rPr>
                  <w:rStyle w:val="ListLabel51"/>
                  <w:rFonts w:eastAsia="Calibri"/>
                </w:rPr>
                <w:t>Documento de Regras</w:t>
              </w:r>
            </w:hyperlink>
            <w:r w:rsidR="00622155" w:rsidRPr="006364E6">
              <w:rPr>
                <w:rFonts w:ascii="Arial" w:eastAsia="Times New Roman" w:hAnsi="Arial" w:cs="Arial"/>
                <w:bCs/>
                <w:color w:val="666666"/>
                <w:sz w:val="20"/>
                <w:szCs w:val="20"/>
              </w:rPr>
              <w:br/>
              <w:t>- </w:t>
            </w:r>
            <w:hyperlink r:id="rId13" w:tgtFrame="_blank">
              <w:r w:rsidR="00622155" w:rsidRPr="006364E6">
                <w:rPr>
                  <w:rStyle w:val="ListLabel51"/>
                  <w:rFonts w:eastAsia="Calibri"/>
                </w:rPr>
                <w:t>Lista de Mensagem</w:t>
              </w:r>
            </w:hyperlink>
            <w:r w:rsidR="00622155" w:rsidRPr="006364E6">
              <w:rPr>
                <w:rFonts w:ascii="Arial" w:eastAsia="Times New Roman" w:hAnsi="Arial" w:cs="Arial"/>
                <w:bCs/>
                <w:color w:val="666666"/>
                <w:sz w:val="20"/>
                <w:szCs w:val="20"/>
              </w:rPr>
              <w:br/>
              <w:t>- </w:t>
            </w:r>
            <w:hyperlink r:id="rId14" w:tgtFrame="_blank">
              <w:r w:rsidR="00622155" w:rsidRPr="006364E6">
                <w:rPr>
                  <w:rStyle w:val="ListLabel51"/>
                  <w:rFonts w:eastAsia="Calibri"/>
                </w:rPr>
                <w:t>Matriz de Rastreabilidade</w:t>
              </w:r>
            </w:hyperlink>
          </w:p>
          <w:p w:rsidR="00D2033E" w:rsidRDefault="00D2033E" w:rsidP="00D2033E">
            <w:pPr>
              <w:rPr>
                <w:rStyle w:val="ListLabel51"/>
                <w:rFonts w:eastAsia="Calibri"/>
                <w:bCs w:val="0"/>
              </w:rPr>
            </w:pPr>
            <w:r w:rsidRPr="006364E6">
              <w:rPr>
                <w:rFonts w:eastAsia="Times New Roman" w:cs="Arial"/>
                <w:bCs/>
                <w:color w:val="666666"/>
                <w:sz w:val="20"/>
                <w:szCs w:val="20"/>
              </w:rPr>
              <w:t xml:space="preserve">- </w:t>
            </w:r>
            <w:r w:rsidRPr="00D2033E">
              <w:rPr>
                <w:rStyle w:val="ListLabel51"/>
                <w:rFonts w:eastAsia="Calibri"/>
                <w:bCs w:val="0"/>
              </w:rPr>
              <w:t>Manual do Usuário</w:t>
            </w:r>
          </w:p>
          <w:p w:rsidR="00D2033E" w:rsidRDefault="00D2033E" w:rsidP="00D2033E">
            <w:pPr>
              <w:rPr>
                <w:rStyle w:val="ListLabel51"/>
                <w:rFonts w:eastAsia="Calibri"/>
                <w:bCs w:val="0"/>
              </w:rPr>
            </w:pPr>
            <w:r>
              <w:rPr>
                <w:rStyle w:val="ListLabel51"/>
                <w:rFonts w:eastAsia="Calibri"/>
                <w:bCs w:val="0"/>
              </w:rPr>
              <w:t>- Mapa de Integração</w:t>
            </w:r>
          </w:p>
          <w:p w:rsidR="00D2033E" w:rsidRPr="00D2033E" w:rsidRDefault="00D2033E" w:rsidP="00D2033E">
            <w:pPr>
              <w:rPr>
                <w:rStyle w:val="ListLabel51"/>
                <w:rFonts w:eastAsia="Calibri"/>
                <w:bCs w:val="0"/>
              </w:rPr>
            </w:pPr>
            <w:r>
              <w:rPr>
                <w:rStyle w:val="ListLabel51"/>
                <w:rFonts w:eastAsia="Calibri"/>
                <w:bCs w:val="0"/>
              </w:rPr>
              <w:t>- Plano de Implantação</w:t>
            </w:r>
            <w:r w:rsidR="00622155" w:rsidRPr="006364E6">
              <w:rPr>
                <w:rFonts w:ascii="Arial" w:eastAsia="Times New Roman" w:hAnsi="Arial" w:cs="Arial"/>
                <w:bCs/>
                <w:color w:val="666666"/>
                <w:sz w:val="20"/>
                <w:szCs w:val="20"/>
              </w:rPr>
              <w:br/>
              <w:t>- </w:t>
            </w:r>
            <w:hyperlink r:id="rId15" w:tgtFrame="_blank">
              <w:r w:rsidR="00622155" w:rsidRPr="006364E6">
                <w:rPr>
                  <w:rStyle w:val="ListLabel51"/>
                  <w:rFonts w:eastAsia="Calibri"/>
                </w:rPr>
                <w:t>Contagem Detalhada</w:t>
              </w:r>
            </w:hyperlink>
          </w:p>
          <w:p w:rsidR="00D2033E" w:rsidRPr="00D2033E" w:rsidRDefault="00D2033E" w:rsidP="00D2033E"/>
        </w:tc>
      </w:tr>
    </w:tbl>
    <w:p w:rsidR="00E93C6B" w:rsidRDefault="00E93C6B">
      <w:pPr>
        <w:rPr>
          <w:rFonts w:ascii="Arial" w:hAnsi="Arial" w:cs="Arial"/>
          <w:sz w:val="20"/>
          <w:szCs w:val="20"/>
        </w:rPr>
      </w:pPr>
    </w:p>
    <w:p w:rsidR="00E93C6B" w:rsidRDefault="00E93C6B">
      <w:pPr>
        <w:rPr>
          <w:rFonts w:ascii="Arial" w:hAnsi="Arial" w:cs="Arial"/>
          <w:sz w:val="20"/>
          <w:szCs w:val="20"/>
        </w:rPr>
      </w:pPr>
    </w:p>
    <w:p w:rsidR="00E93C6B" w:rsidRDefault="00E93C6B">
      <w:pPr>
        <w:rPr>
          <w:rFonts w:ascii="Arial" w:hAnsi="Arial" w:cs="Arial"/>
          <w:sz w:val="20"/>
          <w:szCs w:val="20"/>
        </w:rPr>
      </w:pPr>
    </w:p>
    <w:p w:rsidR="00E93C6B" w:rsidRDefault="00E93C6B">
      <w:pPr>
        <w:rPr>
          <w:rFonts w:ascii="Arial" w:hAnsi="Arial" w:cs="Arial"/>
          <w:sz w:val="20"/>
          <w:szCs w:val="20"/>
        </w:rPr>
      </w:pPr>
    </w:p>
    <w:p w:rsidR="00E93C6B" w:rsidRDefault="00E93C6B">
      <w:pPr>
        <w:rPr>
          <w:rFonts w:ascii="Arial" w:hAnsi="Arial" w:cs="Arial"/>
          <w:sz w:val="20"/>
          <w:szCs w:val="20"/>
        </w:rPr>
      </w:pPr>
    </w:p>
    <w:p w:rsidR="00E93C6B" w:rsidRDefault="00E93C6B">
      <w:bookmarkStart w:id="0" w:name="OLE_LINK1"/>
      <w:bookmarkStart w:id="1" w:name="_GoBack"/>
      <w:bookmarkEnd w:id="0"/>
      <w:bookmarkEnd w:id="1"/>
    </w:p>
    <w:p w:rsidR="00E93C6B" w:rsidRDefault="00E93C6B">
      <w:pPr>
        <w:rPr>
          <w:rFonts w:ascii="Arial" w:hAnsi="Arial" w:cs="Arial"/>
          <w:sz w:val="20"/>
          <w:szCs w:val="20"/>
        </w:rPr>
      </w:pPr>
    </w:p>
    <w:p w:rsidR="00E93C6B" w:rsidRDefault="00E93C6B">
      <w:pPr>
        <w:rPr>
          <w:rFonts w:ascii="Arial" w:hAnsi="Arial" w:cs="Arial"/>
          <w:sz w:val="20"/>
          <w:szCs w:val="20"/>
        </w:rPr>
      </w:pPr>
    </w:p>
    <w:p w:rsidR="00E93C6B" w:rsidRDefault="00E93C6B">
      <w:pPr>
        <w:rPr>
          <w:rFonts w:ascii="Arial" w:hAnsi="Arial" w:cs="Arial"/>
          <w:sz w:val="20"/>
          <w:szCs w:val="20"/>
        </w:rPr>
      </w:pPr>
    </w:p>
    <w:p w:rsidR="00E93C6B" w:rsidRDefault="00E93C6B">
      <w:pPr>
        <w:rPr>
          <w:rFonts w:ascii="Arial" w:hAnsi="Arial" w:cs="Arial"/>
          <w:sz w:val="20"/>
          <w:szCs w:val="20"/>
        </w:rPr>
      </w:pPr>
    </w:p>
    <w:p w:rsidR="00E93C6B" w:rsidRDefault="00E93C6B">
      <w:pPr>
        <w:rPr>
          <w:rFonts w:ascii="Arial" w:hAnsi="Arial" w:cs="Arial"/>
          <w:sz w:val="20"/>
          <w:szCs w:val="20"/>
        </w:rPr>
      </w:pPr>
    </w:p>
    <w:p w:rsidR="00E93C6B" w:rsidRDefault="00E93C6B">
      <w:pPr>
        <w:rPr>
          <w:rFonts w:ascii="Arial" w:hAnsi="Arial" w:cs="Arial"/>
          <w:sz w:val="20"/>
          <w:szCs w:val="20"/>
        </w:rPr>
      </w:pPr>
    </w:p>
    <w:p w:rsidR="00E93C6B" w:rsidRDefault="00E93C6B">
      <w:pPr>
        <w:rPr>
          <w:rFonts w:ascii="Arial" w:hAnsi="Arial" w:cs="Arial"/>
          <w:sz w:val="20"/>
          <w:szCs w:val="20"/>
        </w:rPr>
      </w:pPr>
    </w:p>
    <w:p w:rsidR="00E93C6B" w:rsidRDefault="00E93C6B">
      <w:bookmarkStart w:id="2" w:name="OLE_LINK4"/>
      <w:bookmarkEnd w:id="2"/>
    </w:p>
    <w:sectPr w:rsidR="00E93C6B">
      <w:headerReference w:type="default" r:id="rId16"/>
      <w:footerReference w:type="default" r:id="rId17"/>
      <w:pgSz w:w="11906" w:h="16838"/>
      <w:pgMar w:top="1417" w:right="99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3F0" w:rsidRDefault="006243F0">
      <w:r>
        <w:separator/>
      </w:r>
    </w:p>
  </w:endnote>
  <w:endnote w:type="continuationSeparator" w:id="0">
    <w:p w:rsidR="006243F0" w:rsidRDefault="0062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70" w:type="dxa"/>
      <w:tblBorders>
        <w:top w:val="single" w:sz="2" w:space="0" w:color="000000"/>
      </w:tblBorders>
      <w:tblLook w:val="0000" w:firstRow="0" w:lastRow="0" w:firstColumn="0" w:lastColumn="0" w:noHBand="0" w:noVBand="0"/>
    </w:tblPr>
    <w:tblGrid>
      <w:gridCol w:w="6079"/>
      <w:gridCol w:w="1645"/>
      <w:gridCol w:w="1646"/>
    </w:tblGrid>
    <w:tr w:rsidR="00E93C6B">
      <w:trPr>
        <w:trHeight w:val="254"/>
      </w:trPr>
      <w:tc>
        <w:tcPr>
          <w:tcW w:w="6079" w:type="dxa"/>
          <w:tcBorders>
            <w:top w:val="single" w:sz="2" w:space="0" w:color="000000"/>
          </w:tcBorders>
          <w:shd w:val="clear" w:color="auto" w:fill="auto"/>
        </w:tcPr>
        <w:p w:rsidR="00E93C6B" w:rsidRDefault="00622155">
          <w:pPr>
            <w:pStyle w:val="Rodap"/>
            <w:rPr>
              <w:rFonts w:ascii="Arial" w:hAnsi="Arial" w:cs="Arial"/>
              <w:color w:val="31849B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Cenário Tecnológico para Internalização Versão 1.0</w:t>
          </w:r>
        </w:p>
      </w:tc>
      <w:tc>
        <w:tcPr>
          <w:tcW w:w="1645" w:type="dxa"/>
          <w:tcBorders>
            <w:top w:val="single" w:sz="2" w:space="0" w:color="000000"/>
          </w:tcBorders>
          <w:shd w:val="clear" w:color="auto" w:fill="auto"/>
        </w:tcPr>
        <w:p w:rsidR="00E93C6B" w:rsidRDefault="00E93C6B">
          <w:pPr>
            <w:pStyle w:val="Rodap"/>
            <w:jc w:val="center"/>
            <w:rPr>
              <w:color w:val="31849B"/>
              <w:lang w:val="pt-PT"/>
            </w:rPr>
          </w:pPr>
        </w:p>
      </w:tc>
      <w:tc>
        <w:tcPr>
          <w:tcW w:w="1646" w:type="dxa"/>
          <w:tcBorders>
            <w:top w:val="single" w:sz="2" w:space="0" w:color="000000"/>
          </w:tcBorders>
          <w:shd w:val="clear" w:color="auto" w:fill="auto"/>
        </w:tcPr>
        <w:p w:rsidR="00E93C6B" w:rsidRDefault="00622155">
          <w:pPr>
            <w:pStyle w:val="Rodap"/>
            <w:jc w:val="right"/>
          </w:pPr>
          <w:r>
            <w:rPr>
              <w:rFonts w:ascii="Arial" w:hAnsi="Arial" w:cs="Arial"/>
              <w:sz w:val="18"/>
              <w:szCs w:val="18"/>
              <w:lang w:val="pt-PT"/>
            </w:rPr>
            <w:t xml:space="preserve">Pág. </w:t>
          </w: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>PAGE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D2033E">
            <w:rPr>
              <w:rFonts w:ascii="Arial" w:hAnsi="Arial" w:cs="Arial"/>
              <w:noProof/>
              <w:sz w:val="18"/>
              <w:szCs w:val="18"/>
            </w:rPr>
            <w:t>4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sz w:val="18"/>
              <w:szCs w:val="18"/>
            </w:rPr>
            <w:t xml:space="preserve"> de </w:t>
          </w: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>NUMPAGES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D2033E">
            <w:rPr>
              <w:rFonts w:ascii="Arial" w:hAnsi="Arial" w:cs="Arial"/>
              <w:noProof/>
              <w:sz w:val="18"/>
              <w:szCs w:val="18"/>
            </w:rPr>
            <w:t>4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E93C6B" w:rsidRDefault="00E93C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3F0" w:rsidRDefault="006243F0">
      <w:r>
        <w:separator/>
      </w:r>
    </w:p>
  </w:footnote>
  <w:footnote w:type="continuationSeparator" w:id="0">
    <w:p w:rsidR="006243F0" w:rsidRDefault="00624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-87" w:type="dxa"/>
      <w:tblBorders>
        <w:top w:val="single" w:sz="12" w:space="0" w:color="000000"/>
        <w:left w:val="single" w:sz="2" w:space="0" w:color="000000"/>
        <w:right w:val="single" w:sz="2" w:space="0" w:color="000000"/>
        <w:insideV w:val="single" w:sz="2" w:space="0" w:color="000000"/>
      </w:tblBorders>
      <w:tblCellMar>
        <w:top w:w="55" w:type="dxa"/>
        <w:left w:w="52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9356"/>
    </w:tblGrid>
    <w:tr w:rsidR="00E93C6B">
      <w:trPr>
        <w:trHeight w:val="301"/>
      </w:trPr>
      <w:tc>
        <w:tcPr>
          <w:tcW w:w="9356" w:type="dxa"/>
          <w:tcBorders>
            <w:top w:val="single" w:sz="12" w:space="0" w:color="000000"/>
            <w:left w:val="single" w:sz="2" w:space="0" w:color="000000"/>
            <w:right w:val="single" w:sz="2" w:space="0" w:color="000000"/>
          </w:tcBorders>
          <w:shd w:val="clear" w:color="auto" w:fill="auto"/>
        </w:tcPr>
        <w:p w:rsidR="00E93C6B" w:rsidRDefault="00622155">
          <w:pPr>
            <w:pStyle w:val="Contedodatabela"/>
            <w:spacing w:after="0"/>
            <w:jc w:val="center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>Ministério da Saúde</w:t>
          </w:r>
        </w:p>
        <w:p w:rsidR="00E93C6B" w:rsidRDefault="00622155">
          <w:pPr>
            <w:pStyle w:val="Contedodatabela"/>
            <w:spacing w:after="0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Secretaria Executiva</w:t>
          </w:r>
        </w:p>
        <w:p w:rsidR="00E93C6B" w:rsidRDefault="00622155">
          <w:pPr>
            <w:pStyle w:val="Contedodatabela"/>
            <w:spacing w:after="0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Departamento de Informática do SUS</w:t>
          </w:r>
        </w:p>
      </w:tc>
    </w:tr>
    <w:tr w:rsidR="00E93C6B">
      <w:trPr>
        <w:trHeight w:val="301"/>
      </w:trPr>
      <w:tc>
        <w:tcPr>
          <w:tcW w:w="9356" w:type="dxa"/>
          <w:tcBorders>
            <w:left w:val="single" w:sz="2" w:space="0" w:color="000000"/>
            <w:bottom w:val="single" w:sz="12" w:space="0" w:color="000000"/>
            <w:right w:val="single" w:sz="2" w:space="0" w:color="000000"/>
          </w:tcBorders>
          <w:shd w:val="clear" w:color="auto" w:fill="auto"/>
        </w:tcPr>
        <w:p w:rsidR="00E93C6B" w:rsidRDefault="00622155">
          <w:pPr>
            <w:pStyle w:val="Contedodatabela"/>
            <w:jc w:val="center"/>
            <w:rPr>
              <w:rFonts w:asciiTheme="minorHAnsi" w:hAnsiTheme="minorHAnsi" w:cs="Arial"/>
              <w:b/>
              <w:szCs w:val="20"/>
              <w:lang w:eastAsia="zh-CN"/>
            </w:rPr>
          </w:pPr>
          <w:r>
            <w:rPr>
              <w:rFonts w:asciiTheme="minorHAnsi" w:hAnsiTheme="minorHAnsi" w:cs="Arial"/>
              <w:b/>
              <w:szCs w:val="20"/>
              <w:lang w:eastAsia="zh-CN"/>
            </w:rPr>
            <w:t>Cenário Tecnológico para Internalização de Sistema Departamento de Informática do SUS - DATASUS</w:t>
          </w:r>
        </w:p>
      </w:tc>
    </w:tr>
  </w:tbl>
  <w:p w:rsidR="00E93C6B" w:rsidRDefault="00E93C6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A655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98C3F26"/>
    <w:multiLevelType w:val="multilevel"/>
    <w:tmpl w:val="8E9A0FF4"/>
    <w:lvl w:ilvl="0">
      <w:start w:val="1"/>
      <w:numFmt w:val="decimal"/>
      <w:pStyle w:val="Ttulo3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62345C9"/>
    <w:multiLevelType w:val="multilevel"/>
    <w:tmpl w:val="02444F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6B"/>
    <w:rsid w:val="000B3A3A"/>
    <w:rsid w:val="00130A03"/>
    <w:rsid w:val="001C556B"/>
    <w:rsid w:val="00370404"/>
    <w:rsid w:val="00372F66"/>
    <w:rsid w:val="003976C0"/>
    <w:rsid w:val="00432927"/>
    <w:rsid w:val="005946B3"/>
    <w:rsid w:val="005D5070"/>
    <w:rsid w:val="00622155"/>
    <w:rsid w:val="006243F0"/>
    <w:rsid w:val="006364E6"/>
    <w:rsid w:val="00863EB6"/>
    <w:rsid w:val="00890D42"/>
    <w:rsid w:val="008B4DF0"/>
    <w:rsid w:val="008C4F9A"/>
    <w:rsid w:val="009241F3"/>
    <w:rsid w:val="009557A3"/>
    <w:rsid w:val="00984C20"/>
    <w:rsid w:val="009E02DC"/>
    <w:rsid w:val="00A16C58"/>
    <w:rsid w:val="00A21C14"/>
    <w:rsid w:val="00A96C9E"/>
    <w:rsid w:val="00AE159F"/>
    <w:rsid w:val="00B51BF5"/>
    <w:rsid w:val="00C349A0"/>
    <w:rsid w:val="00C837C9"/>
    <w:rsid w:val="00CE5F93"/>
    <w:rsid w:val="00D2033E"/>
    <w:rsid w:val="00D70198"/>
    <w:rsid w:val="00D839A8"/>
    <w:rsid w:val="00E61BC7"/>
    <w:rsid w:val="00E93C6B"/>
    <w:rsid w:val="00EA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D12E5"/>
  <w15:docId w15:val="{834078F6-AFF0-49D3-A804-BA68437C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2D3"/>
    <w:rPr>
      <w:rFonts w:ascii="Times New Roman" w:hAnsi="Times New Roma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93F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193CF2"/>
    <w:pPr>
      <w:keepNext/>
      <w:numPr>
        <w:numId w:val="1"/>
      </w:numPr>
      <w:shd w:val="pct35" w:color="auto" w:fill="FFFFFF"/>
      <w:jc w:val="right"/>
      <w:outlineLvl w:val="2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unhideWhenUsed/>
    <w:qFormat/>
    <w:rsid w:val="00193CF2"/>
    <w:pPr>
      <w:keepNext/>
      <w:jc w:val="center"/>
      <w:outlineLvl w:val="6"/>
    </w:pPr>
    <w:rPr>
      <w:b/>
      <w:color w:val="0000FF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qFormat/>
    <w:rsid w:val="00193CF2"/>
    <w:rPr>
      <w:rFonts w:ascii="Arial" w:eastAsia="Times New Roman" w:hAnsi="Arial"/>
      <w:sz w:val="24"/>
      <w:shd w:val="clear" w:color="auto" w:fill="A5A5A5"/>
    </w:rPr>
  </w:style>
  <w:style w:type="character" w:customStyle="1" w:styleId="Ttulo7Char">
    <w:name w:val="Título 7 Char"/>
    <w:link w:val="Ttulo7"/>
    <w:qFormat/>
    <w:rsid w:val="00193CF2"/>
    <w:rPr>
      <w:rFonts w:ascii="Times New Roman" w:eastAsia="Times New Roman" w:hAnsi="Times New Roman" w:cs="Times New Roman"/>
      <w:b/>
      <w:color w:val="0000FF"/>
      <w:szCs w:val="20"/>
      <w:lang w:eastAsia="pt-BR"/>
    </w:rPr>
  </w:style>
  <w:style w:type="character" w:customStyle="1" w:styleId="TtuloChar">
    <w:name w:val="Título Char"/>
    <w:link w:val="Ttulo"/>
    <w:qFormat/>
    <w:rsid w:val="00262D7D"/>
    <w:rPr>
      <w:rFonts w:ascii="Arial" w:eastAsia="Times New Roman" w:hAnsi="Arial" w:cs="Arial"/>
      <w:b/>
      <w:sz w:val="36"/>
      <w:szCs w:val="36"/>
    </w:rPr>
  </w:style>
  <w:style w:type="character" w:customStyle="1" w:styleId="CorpodetextoChar">
    <w:name w:val="Corpo de texto Char"/>
    <w:link w:val="Corpodetexto"/>
    <w:qFormat/>
    <w:rsid w:val="00A22504"/>
    <w:rPr>
      <w:rFonts w:ascii="Arial" w:eastAsia="Times New Roman" w:hAnsi="Arial"/>
      <w:color w:val="0000FF"/>
    </w:rPr>
  </w:style>
  <w:style w:type="character" w:customStyle="1" w:styleId="CabealhoChar">
    <w:name w:val="Cabeçalho Char"/>
    <w:link w:val="Cabealho"/>
    <w:uiPriority w:val="99"/>
    <w:qFormat/>
    <w:rsid w:val="00193CF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link w:val="Rodap"/>
    <w:uiPriority w:val="99"/>
    <w:qFormat/>
    <w:rsid w:val="00193CF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LinkdaInternet">
    <w:name w:val="Link da Internet"/>
    <w:uiPriority w:val="99"/>
    <w:rsid w:val="00354D6E"/>
    <w:rPr>
      <w:color w:val="0000FF"/>
      <w:u w:val="single"/>
    </w:rPr>
  </w:style>
  <w:style w:type="character" w:customStyle="1" w:styleId="SubttuloChar">
    <w:name w:val="Subtítulo Char"/>
    <w:basedOn w:val="Fontepargpadro"/>
    <w:link w:val="Subttulo"/>
    <w:qFormat/>
    <w:rsid w:val="00354D6E"/>
    <w:rPr>
      <w:rFonts w:ascii="Arial" w:eastAsia="MS Mincho" w:hAnsi="Arial" w:cs="Tahoma"/>
      <w:i/>
      <w:iCs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64D09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qFormat/>
    <w:rsid w:val="008475E0"/>
  </w:style>
  <w:style w:type="character" w:styleId="nfase">
    <w:name w:val="Emphasis"/>
    <w:basedOn w:val="Fontepargpadro"/>
    <w:uiPriority w:val="20"/>
    <w:qFormat/>
    <w:rsid w:val="00834B98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693F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693F73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693F73"/>
    <w:rPr>
      <w:b/>
      <w:bCs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color w:val="000000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b/>
      <w:color w:val="000000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color w:val="00000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b/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color w:val="000000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color w:val="000000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color w:val="00000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ascii="Arial" w:eastAsia="Times New Roman" w:hAnsi="Arial" w:cs="Arial"/>
      <w:bCs/>
      <w:color w:val="666666"/>
      <w:sz w:val="20"/>
      <w:szCs w:val="20"/>
    </w:rPr>
  </w:style>
  <w:style w:type="paragraph" w:styleId="Ttulo">
    <w:name w:val="Title"/>
    <w:basedOn w:val="Normal"/>
    <w:next w:val="Corpodetexto"/>
    <w:link w:val="TtuloChar"/>
    <w:autoRedefine/>
    <w:qFormat/>
    <w:rsid w:val="00262D7D"/>
    <w:pPr>
      <w:spacing w:before="120" w:after="120"/>
      <w:jc w:val="center"/>
    </w:pPr>
    <w:rPr>
      <w:rFonts w:ascii="Arial" w:hAnsi="Arial" w:cs="Arial"/>
      <w:b/>
      <w:sz w:val="36"/>
      <w:szCs w:val="36"/>
    </w:rPr>
  </w:style>
  <w:style w:type="paragraph" w:styleId="Corpodetexto">
    <w:name w:val="Body Text"/>
    <w:basedOn w:val="Normal"/>
    <w:link w:val="CorpodetextoChar"/>
    <w:autoRedefine/>
    <w:unhideWhenUsed/>
    <w:rsid w:val="00A22504"/>
    <w:rPr>
      <w:rFonts w:ascii="Arial" w:hAnsi="Arial"/>
      <w:color w:val="0000FF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ontedodatabela">
    <w:name w:val="Conteúdo da tabela"/>
    <w:basedOn w:val="Normal"/>
    <w:autoRedefine/>
    <w:qFormat/>
    <w:rsid w:val="00193CF2"/>
    <w:pPr>
      <w:widowControl w:val="0"/>
      <w:suppressLineNumbers/>
      <w:suppressAutoHyphens/>
      <w:spacing w:after="120"/>
    </w:pPr>
    <w:rPr>
      <w:rFonts w:ascii="Arial" w:eastAsia="Arial Unicode MS" w:hAnsi="Arial"/>
    </w:rPr>
  </w:style>
  <w:style w:type="paragraph" w:styleId="Cabealho">
    <w:name w:val="header"/>
    <w:basedOn w:val="Normal"/>
    <w:link w:val="CabealhoChar"/>
    <w:unhideWhenUsed/>
    <w:rsid w:val="00193CF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193CF2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link w:val="SubttuloChar"/>
    <w:qFormat/>
    <w:rsid w:val="00354D6E"/>
    <w:pPr>
      <w:keepNext/>
      <w:widowControl w:val="0"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paragraph" w:customStyle="1" w:styleId="CabealhodeTabela">
    <w:name w:val="Cabeçalho de Tabela"/>
    <w:basedOn w:val="Normal"/>
    <w:qFormat/>
    <w:rsid w:val="002A15CC"/>
    <w:pPr>
      <w:spacing w:before="60" w:after="60"/>
      <w:jc w:val="center"/>
    </w:pPr>
    <w:rPr>
      <w:b/>
    </w:rPr>
  </w:style>
  <w:style w:type="paragraph" w:customStyle="1" w:styleId="DetalhedeReviso">
    <w:name w:val="Detalhe de Revisão"/>
    <w:basedOn w:val="Normal"/>
    <w:qFormat/>
    <w:rsid w:val="002A15CC"/>
    <w:pPr>
      <w:spacing w:before="60" w:after="60"/>
      <w:ind w:left="720"/>
    </w:pPr>
    <w:rPr>
      <w:rFonts w:ascii="Arial" w:hAnsi="Arial"/>
    </w:rPr>
  </w:style>
  <w:style w:type="paragraph" w:styleId="PargrafodaLista">
    <w:name w:val="List Paragraph"/>
    <w:basedOn w:val="Normal"/>
    <w:uiPriority w:val="34"/>
    <w:qFormat/>
    <w:rsid w:val="007F406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64D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F420B2"/>
    <w:pPr>
      <w:spacing w:beforeAutospacing="1" w:afterAutospacing="1"/>
    </w:pPr>
  </w:style>
  <w:style w:type="paragraph" w:customStyle="1" w:styleId="Standard">
    <w:name w:val="Standard"/>
    <w:qFormat/>
    <w:rsid w:val="009042F4"/>
    <w:pPr>
      <w:suppressAutoHyphens/>
      <w:textAlignment w:val="baseline"/>
    </w:pPr>
    <w:rPr>
      <w:rFonts w:ascii="Times New Roman" w:eastAsia="Times New Roman" w:hAnsi="Times New Roman"/>
      <w:kern w:val="2"/>
      <w:lang w:eastAsia="zh-CN"/>
    </w:rPr>
  </w:style>
  <w:style w:type="paragraph" w:customStyle="1" w:styleId="Estilo1">
    <w:name w:val="Estilo1"/>
    <w:basedOn w:val="Standard"/>
    <w:qFormat/>
    <w:rsid w:val="0078311D"/>
    <w:pPr>
      <w:spacing w:before="120"/>
    </w:pPr>
    <w:rPr>
      <w:rFonts w:ascii="Arial" w:hAnsi="Arial"/>
      <w:b/>
      <w:sz w:val="20"/>
      <w:szCs w:val="20"/>
    </w:rPr>
  </w:style>
  <w:style w:type="paragraph" w:customStyle="1" w:styleId="Objetocomseta">
    <w:name w:val="Objeto com seta"/>
    <w:basedOn w:val="Standard"/>
    <w:qFormat/>
    <w:rsid w:val="00BE36E1"/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0B0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D20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sus.saude.gov.br/mds-artefatos/" TargetMode="External"/><Relationship Id="rId13" Type="http://schemas.openxmlformats.org/officeDocument/2006/relationships/hyperlink" Target="http://datasus.saude.gov/images/MDSF/MDSoftware/Artefatos/Requisitos/MDS_LSM_Lista_Mensagem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atasus.saude.gov/images/MDSF/MDSoftware/Artefatos/Requisitos/MDS_DRE_Documento_Regras.doc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tasus.saude.gov/images/MDSF/MDSoftware/Artefatos/Requisitos/MDS_MCU_Modelo_Caso_Uso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atasus.saude.gov/images/MDSF/MDSoftware/Artefatos/Requisitos/MDS_PPF_XX0000_DE.xlsx" TargetMode="External"/><Relationship Id="rId10" Type="http://schemas.openxmlformats.org/officeDocument/2006/relationships/hyperlink" Target="http://datasus.saude.gov/images/MDSF/MDSoftware/Artefatos/Requisitos/MDS_EUC_Nome_Especificacao_Caso_Uso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atasus.saude.gov/images/MDSF/MDSoftware/Artefatos/Requisitos/MDS_DVS_Documento_Visao_Sistema.docx" TargetMode="External"/><Relationship Id="rId14" Type="http://schemas.openxmlformats.org/officeDocument/2006/relationships/hyperlink" Target="http://datasus.saude.gov/images/MDSF/MDSoftware/Artefatos/Requisitos/MDS_MRA_Matriz_Rastreabilidade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6038E-F381-4901-84D8-E6B73EA0A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1041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DATASUS-RJ</Company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Carvalho de  Souza</dc:creator>
  <dc:description/>
  <cp:lastModifiedBy>Felix Bona Neto</cp:lastModifiedBy>
  <cp:revision>3</cp:revision>
  <cp:lastPrinted>2017-01-18T12:46:00Z</cp:lastPrinted>
  <dcterms:created xsi:type="dcterms:W3CDTF">2020-04-07T14:23:00Z</dcterms:created>
  <dcterms:modified xsi:type="dcterms:W3CDTF">2020-04-08T13:57:00Z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